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449CDB" w14:textId="71AA3276" w:rsidR="00E746C8" w:rsidRDefault="00E746C8">
      <w:pPr>
        <w:pStyle w:val="Corpotesto"/>
        <w:rPr>
          <w:rFonts w:ascii="Calibri" w:hAnsi="Calibri"/>
        </w:rPr>
      </w:pPr>
    </w:p>
    <w:tbl>
      <w:tblPr>
        <w:tblStyle w:val="TableNormal"/>
        <w:tblW w:w="9051" w:type="dxa"/>
        <w:tblInd w:w="2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1"/>
      </w:tblGrid>
      <w:tr w:rsidR="00E746C8" w14:paraId="48027790" w14:textId="77777777">
        <w:trPr>
          <w:trHeight w:val="580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6C3A" w14:textId="77777777" w:rsidR="00E746C8" w:rsidRDefault="006002D2">
            <w:pPr>
              <w:pStyle w:val="Default"/>
              <w:jc w:val="center"/>
            </w:pPr>
            <w:r>
              <w:t>SCHEDA DI MONITORAGGIO ANNUALE (SMA)</w:t>
            </w:r>
          </w:p>
          <w:p w14:paraId="1F3ED1C7" w14:textId="77777777" w:rsidR="00E746C8" w:rsidRDefault="006002D2">
            <w:pPr>
              <w:pStyle w:val="Default"/>
              <w:jc w:val="center"/>
            </w:pPr>
            <w:r>
              <w:rPr>
                <w:i/>
                <w:iCs/>
              </w:rPr>
              <w:t>Scuola di Studi Umanistici e della Formazione</w:t>
            </w:r>
          </w:p>
        </w:tc>
      </w:tr>
    </w:tbl>
    <w:p w14:paraId="21B1B8F7" w14:textId="77777777" w:rsidR="00E746C8" w:rsidRDefault="00E746C8">
      <w:pPr>
        <w:pStyle w:val="Corpotesto"/>
        <w:widowControl w:val="0"/>
        <w:spacing w:line="240" w:lineRule="auto"/>
        <w:ind w:left="130" w:hanging="130"/>
        <w:rPr>
          <w:rFonts w:ascii="Calibri" w:eastAsia="Calibri" w:hAnsi="Calibri" w:cs="Calibri"/>
        </w:rPr>
      </w:pPr>
    </w:p>
    <w:p w14:paraId="3A11938E" w14:textId="77777777" w:rsidR="00E746C8" w:rsidRDefault="00E746C8">
      <w:pPr>
        <w:pStyle w:val="Corpotesto"/>
        <w:widowControl w:val="0"/>
        <w:spacing w:line="240" w:lineRule="auto"/>
        <w:ind w:left="22" w:hanging="22"/>
        <w:rPr>
          <w:rFonts w:ascii="Calibri" w:eastAsia="Calibri" w:hAnsi="Calibri" w:cs="Calibri"/>
        </w:rPr>
      </w:pPr>
    </w:p>
    <w:p w14:paraId="4F566E6D" w14:textId="77777777" w:rsidR="00E746C8" w:rsidRDefault="00E746C8">
      <w:pPr>
        <w:pStyle w:val="Corpotesto"/>
        <w:rPr>
          <w:rFonts w:ascii="Calibri" w:eastAsia="Calibri" w:hAnsi="Calibri" w:cs="Calibri"/>
        </w:rPr>
      </w:pPr>
    </w:p>
    <w:p w14:paraId="41D71C25" w14:textId="77777777" w:rsidR="00E746C8" w:rsidRDefault="00E746C8">
      <w:pPr>
        <w:pStyle w:val="Corpotesto"/>
        <w:rPr>
          <w:rFonts w:ascii="Calibri" w:eastAsia="Calibri" w:hAnsi="Calibri" w:cs="Calibri"/>
        </w:rPr>
      </w:pPr>
    </w:p>
    <w:tbl>
      <w:tblPr>
        <w:tblStyle w:val="TableNormal"/>
        <w:tblW w:w="90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5"/>
      </w:tblGrid>
      <w:tr w:rsidR="00E746C8" w14:paraId="36F99DB8" w14:textId="77777777">
        <w:trPr>
          <w:trHeight w:val="580"/>
        </w:trPr>
        <w:tc>
          <w:tcPr>
            <w:tcW w:w="9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9B65" w14:textId="77777777" w:rsidR="00E746C8" w:rsidRDefault="006002D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CdS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LM 57/85</w:t>
            </w:r>
          </w:p>
          <w:p w14:paraId="12D9575F" w14:textId="77777777" w:rsidR="00E746C8" w:rsidRDefault="006002D2">
            <w:pPr>
              <w:jc w:val="center"/>
            </w:pPr>
            <w:r>
              <w:rPr>
                <w:rFonts w:ascii="Calibri" w:hAnsi="Calibri"/>
                <w:b/>
                <w:bCs/>
              </w:rPr>
              <w:t>Scienze dell’Educazione degli Adulti, Formazione continua e Scienze Pedagogiche</w:t>
            </w:r>
          </w:p>
        </w:tc>
      </w:tr>
    </w:tbl>
    <w:p w14:paraId="21247D41" w14:textId="77777777" w:rsidR="00E746C8" w:rsidRDefault="00E746C8">
      <w:pPr>
        <w:pStyle w:val="Corpotesto"/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14:paraId="0FE5DF30" w14:textId="77777777" w:rsidR="00E746C8" w:rsidRDefault="00E746C8">
      <w:pPr>
        <w:pStyle w:val="Default"/>
        <w:rPr>
          <w:i/>
          <w:iCs/>
        </w:rPr>
      </w:pPr>
    </w:p>
    <w:p w14:paraId="00AFED3D" w14:textId="77777777" w:rsidR="00E746C8" w:rsidRDefault="006002D2">
      <w:pPr>
        <w:pStyle w:val="Default"/>
        <w:rPr>
          <w:i/>
          <w:iCs/>
        </w:rPr>
      </w:pPr>
      <w:r>
        <w:rPr>
          <w:i/>
          <w:iCs/>
        </w:rPr>
        <w:t xml:space="preserve">Indicare la composizione del Gruppo di Riesame e le date di discussione della Scheda nel </w:t>
      </w:r>
      <w:proofErr w:type="spellStart"/>
      <w:r>
        <w:rPr>
          <w:i/>
          <w:iCs/>
        </w:rPr>
        <w:t>Gdr</w:t>
      </w:r>
      <w:proofErr w:type="spellEnd"/>
      <w:r>
        <w:rPr>
          <w:i/>
          <w:iCs/>
        </w:rPr>
        <w:t xml:space="preserve"> e nel Consiglio di corso di laurea</w:t>
      </w:r>
    </w:p>
    <w:p w14:paraId="782CE47F" w14:textId="77777777" w:rsidR="00E746C8" w:rsidRDefault="00E746C8">
      <w:pPr>
        <w:pStyle w:val="Default"/>
      </w:pPr>
    </w:p>
    <w:p w14:paraId="6D46C3D6" w14:textId="77777777" w:rsidR="00E746C8" w:rsidRDefault="006002D2">
      <w:pPr>
        <w:pStyle w:val="Default"/>
      </w:pPr>
      <w:r>
        <w:t>Il Gruppo di Riesame è costituito da:</w:t>
      </w:r>
    </w:p>
    <w:p w14:paraId="4ED3DD1B" w14:textId="77777777" w:rsidR="00E746C8" w:rsidRDefault="006002D2">
      <w:pPr>
        <w:pStyle w:val="Default"/>
      </w:pPr>
      <w:r>
        <w:t xml:space="preserve">Prof.ssa Vanna Boffo – Presidente del </w:t>
      </w:r>
      <w:proofErr w:type="spellStart"/>
      <w:r>
        <w:t>CdS</w:t>
      </w:r>
      <w:proofErr w:type="spellEnd"/>
      <w:r>
        <w:t xml:space="preserve"> – Responsabile del Riesame</w:t>
      </w:r>
    </w:p>
    <w:p w14:paraId="5A6124C3" w14:textId="7A223F54" w:rsidR="00CF737D" w:rsidRDefault="00CF737D">
      <w:pPr>
        <w:pStyle w:val="Default"/>
      </w:pPr>
      <w:r>
        <w:t>Prof.ssa Giovanna Del Gobbo - Membro</w:t>
      </w:r>
    </w:p>
    <w:p w14:paraId="30D63218" w14:textId="67CDB9E3" w:rsidR="00E746C8" w:rsidRDefault="006002D2">
      <w:pPr>
        <w:pStyle w:val="Default"/>
      </w:pPr>
      <w:r>
        <w:t>Prof.</w:t>
      </w:r>
      <w:r w:rsidR="003C7206">
        <w:t xml:space="preserve"> </w:t>
      </w:r>
      <w:r w:rsidR="003F0103">
        <w:t>Fabio Togni</w:t>
      </w:r>
      <w:r>
        <w:t xml:space="preserve"> – Referente AQ</w:t>
      </w:r>
    </w:p>
    <w:p w14:paraId="244CA208" w14:textId="5E96552C" w:rsidR="00E746C8" w:rsidRDefault="006002D2">
      <w:pPr>
        <w:pStyle w:val="Default"/>
      </w:pPr>
      <w:r>
        <w:t xml:space="preserve">Prof.ssa Daniela Frison </w:t>
      </w:r>
      <w:r w:rsidR="007C3521">
        <w:t>–</w:t>
      </w:r>
      <w:r>
        <w:t xml:space="preserve"> Membro</w:t>
      </w:r>
    </w:p>
    <w:p w14:paraId="52CDB2A0" w14:textId="384A8528" w:rsidR="00CF737D" w:rsidRDefault="00CF737D">
      <w:pPr>
        <w:pStyle w:val="Default"/>
      </w:pPr>
      <w:r>
        <w:t>Prof</w:t>
      </w:r>
      <w:r w:rsidR="007C3521">
        <w:t xml:space="preserve">.ssa Glenda </w:t>
      </w:r>
      <w:r w:rsidR="003C04AE">
        <w:t>G</w:t>
      </w:r>
      <w:r w:rsidR="007C3521">
        <w:t xml:space="preserve">aleotti </w:t>
      </w:r>
      <w:r w:rsidR="003C7206">
        <w:t>–</w:t>
      </w:r>
      <w:r w:rsidR="007C3521">
        <w:t xml:space="preserve"> Membro</w:t>
      </w:r>
    </w:p>
    <w:p w14:paraId="2AF0C22F" w14:textId="5F6246F1" w:rsidR="00E746C8" w:rsidRPr="00CF737D" w:rsidRDefault="006002D2">
      <w:pPr>
        <w:pStyle w:val="Default"/>
      </w:pPr>
      <w:r w:rsidRPr="00CF737D">
        <w:t>Dott.</w:t>
      </w:r>
      <w:r w:rsidR="003C7206" w:rsidRPr="00CF737D">
        <w:t xml:space="preserve"> Iacopo</w:t>
      </w:r>
      <w:r w:rsidR="003F0103" w:rsidRPr="00CF737D">
        <w:t xml:space="preserve"> </w:t>
      </w:r>
      <w:proofErr w:type="spellStart"/>
      <w:r w:rsidR="003F0103" w:rsidRPr="00CF737D">
        <w:t>Pigari</w:t>
      </w:r>
      <w:proofErr w:type="spellEnd"/>
      <w:r w:rsidRPr="00CF737D">
        <w:t>– Segreteria didattica</w:t>
      </w:r>
    </w:p>
    <w:p w14:paraId="71563E2B" w14:textId="5B49B75A" w:rsidR="00E746C8" w:rsidRDefault="003F0103">
      <w:pPr>
        <w:pStyle w:val="Default"/>
      </w:pPr>
      <w:r w:rsidRPr="00CF737D">
        <w:t xml:space="preserve">Sig. </w:t>
      </w:r>
      <w:r w:rsidR="00CF737D" w:rsidRPr="00CF737D">
        <w:t>Vincenzo Donadio</w:t>
      </w:r>
      <w:r w:rsidR="003C7206" w:rsidRPr="00CF737D">
        <w:t xml:space="preserve"> </w:t>
      </w:r>
      <w:r w:rsidR="006002D2" w:rsidRPr="00CF737D">
        <w:t xml:space="preserve">– Rappresentanti degli studenti (dal </w:t>
      </w:r>
      <w:r w:rsidR="003C7206" w:rsidRPr="00CF737D">
        <w:t>XX mese 2021</w:t>
      </w:r>
      <w:r w:rsidR="006002D2" w:rsidRPr="00CF737D">
        <w:t>)</w:t>
      </w:r>
    </w:p>
    <w:p w14:paraId="149BE133" w14:textId="77777777" w:rsidR="00E746C8" w:rsidRDefault="00E746C8">
      <w:pPr>
        <w:pStyle w:val="Default"/>
      </w:pPr>
    </w:p>
    <w:p w14:paraId="3B1B1275" w14:textId="77777777" w:rsidR="00E746C8" w:rsidRDefault="006002D2">
      <w:pPr>
        <w:pStyle w:val="Default"/>
      </w:pPr>
      <w:r>
        <w:t>La Scheda di Riesame è stata discussa:</w:t>
      </w:r>
    </w:p>
    <w:p w14:paraId="189FDD6F" w14:textId="722ED1AF" w:rsidR="00E746C8" w:rsidRDefault="006002D2">
      <w:pPr>
        <w:pStyle w:val="Default"/>
        <w:numPr>
          <w:ilvl w:val="0"/>
          <w:numId w:val="2"/>
        </w:numPr>
      </w:pPr>
      <w:r>
        <w:t xml:space="preserve">Nel </w:t>
      </w:r>
      <w:proofErr w:type="spellStart"/>
      <w:r>
        <w:t>GdR</w:t>
      </w:r>
      <w:proofErr w:type="spellEnd"/>
      <w:r>
        <w:t xml:space="preserve">: </w:t>
      </w:r>
      <w:r w:rsidR="008D641E">
        <w:t>03</w:t>
      </w:r>
      <w:r>
        <w:t>/</w:t>
      </w:r>
      <w:r w:rsidR="008D641E">
        <w:t>11</w:t>
      </w:r>
      <w:r>
        <w:t>/20</w:t>
      </w:r>
      <w:r w:rsidR="007C3521">
        <w:t>2</w:t>
      </w:r>
      <w:r w:rsidR="00CF737D">
        <w:t>1</w:t>
      </w:r>
    </w:p>
    <w:p w14:paraId="47FEB760" w14:textId="21EF9293" w:rsidR="00E746C8" w:rsidRDefault="008D641E">
      <w:pPr>
        <w:pStyle w:val="Default"/>
        <w:numPr>
          <w:ilvl w:val="0"/>
          <w:numId w:val="2"/>
        </w:numPr>
      </w:pPr>
      <w:r>
        <w:t>A ratifica n</w:t>
      </w:r>
      <w:r w:rsidR="006002D2">
        <w:t xml:space="preserve">el Consiglio di </w:t>
      </w:r>
      <w:proofErr w:type="spellStart"/>
      <w:r w:rsidR="006002D2">
        <w:t>CdS</w:t>
      </w:r>
      <w:proofErr w:type="spellEnd"/>
      <w:r w:rsidR="006002D2">
        <w:t xml:space="preserve">: </w:t>
      </w:r>
      <w:r>
        <w:t>1</w:t>
      </w:r>
      <w:r w:rsidR="006002D2">
        <w:t>/</w:t>
      </w:r>
      <w:r>
        <w:t>12</w:t>
      </w:r>
      <w:r w:rsidR="006002D2">
        <w:t>/20</w:t>
      </w:r>
      <w:r w:rsidR="007C3521">
        <w:t>2</w:t>
      </w:r>
      <w:r w:rsidR="00CF737D">
        <w:t>1</w:t>
      </w:r>
    </w:p>
    <w:p w14:paraId="11CDC5BB" w14:textId="77777777" w:rsidR="00E746C8" w:rsidRDefault="00E746C8">
      <w:pPr>
        <w:pStyle w:val="Default"/>
      </w:pPr>
    </w:p>
    <w:p w14:paraId="1E2740F9" w14:textId="77777777" w:rsidR="00E746C8" w:rsidRDefault="00E746C8">
      <w:pPr>
        <w:pStyle w:val="Default"/>
      </w:pPr>
    </w:p>
    <w:p w14:paraId="62F4401C" w14:textId="77777777" w:rsidR="00E746C8" w:rsidRDefault="006002D2">
      <w:pPr>
        <w:pStyle w:val="Default"/>
        <w:rPr>
          <w:b/>
          <w:bCs/>
        </w:rPr>
      </w:pPr>
      <w:r>
        <w:rPr>
          <w:b/>
          <w:bCs/>
        </w:rPr>
        <w:t>Commenti ai dati della SMA: dati generali (da iC00a a iC00h)</w:t>
      </w:r>
    </w:p>
    <w:p w14:paraId="4F4C6017" w14:textId="77777777" w:rsidR="00E746C8" w:rsidRDefault="00E746C8">
      <w:pPr>
        <w:pStyle w:val="Default"/>
      </w:pPr>
    </w:p>
    <w:p w14:paraId="400F3E1A" w14:textId="715F35FC" w:rsidR="00E746C8" w:rsidRDefault="006002D2">
      <w:pPr>
        <w:pStyle w:val="Default"/>
      </w:pPr>
      <w:r>
        <w:t xml:space="preserve">Si precisa che per il monitoraggio del </w:t>
      </w:r>
      <w:proofErr w:type="spellStart"/>
      <w:r>
        <w:t>CdS</w:t>
      </w:r>
      <w:proofErr w:type="spellEnd"/>
      <w:r>
        <w:t xml:space="preserve"> LM 57/85 sono stati considerati i dati aggiornati al </w:t>
      </w:r>
      <w:r w:rsidR="003F0103">
        <w:t>02</w:t>
      </w:r>
      <w:r>
        <w:t>/</w:t>
      </w:r>
      <w:r w:rsidR="004F3355">
        <w:t>10</w:t>
      </w:r>
      <w:r>
        <w:t>/20</w:t>
      </w:r>
      <w:r w:rsidR="004F3355">
        <w:t>2</w:t>
      </w:r>
      <w:r w:rsidR="003F0103">
        <w:t>1</w:t>
      </w:r>
      <w:r>
        <w:t>.</w:t>
      </w:r>
    </w:p>
    <w:p w14:paraId="4A75090A" w14:textId="33F36226" w:rsidR="00E746C8" w:rsidRDefault="007C3521">
      <w:pPr>
        <w:pStyle w:val="Default"/>
      </w:pPr>
      <w:r>
        <w:t xml:space="preserve">Si conferma la presenza di un solo altro CDS nell’area geografica centro per la classe LM57 e di altri 7 per la classe LM 85. </w:t>
      </w:r>
      <w:r w:rsidR="003F0103">
        <w:t>Si rileva nel 2020 un leggero incremento a livello nazionale della Classe LM 85 che è passata da 23 a 24 corsi attivi. Costante invece il numero della classe LM 57 che rimane stabile a 7corsi attivi.</w:t>
      </w:r>
    </w:p>
    <w:p w14:paraId="6EF43DCB" w14:textId="77777777" w:rsidR="003F0103" w:rsidRDefault="006002D2">
      <w:pPr>
        <w:pStyle w:val="Default"/>
      </w:pPr>
      <w:r>
        <w:t>Per il monitoraggio dei dati si stabilisce di considerare il triennio 201</w:t>
      </w:r>
      <w:r w:rsidR="003F0103">
        <w:t>8</w:t>
      </w:r>
      <w:r>
        <w:t xml:space="preserve"> - 20</w:t>
      </w:r>
      <w:r w:rsidR="003F0103">
        <w:t>20</w:t>
      </w:r>
      <w:r>
        <w:t xml:space="preserve">. </w:t>
      </w:r>
    </w:p>
    <w:p w14:paraId="06E892B6" w14:textId="54447182" w:rsidR="00E746C8" w:rsidRDefault="003F0103">
      <w:pPr>
        <w:pStyle w:val="Default"/>
      </w:pPr>
      <w:r>
        <w:t>Nel triennio si è assistito a un trend di riequilibrio complessivo degli iscritti</w:t>
      </w:r>
      <w:r w:rsidR="00BD6588">
        <w:t xml:space="preserve">, anche se nel 2020 si è assistito a un leggero spostamento a vantaggio degli iscritti per la prima volta al corso LM </w:t>
      </w:r>
      <w:r w:rsidR="00BD6588">
        <w:lastRenderedPageBreak/>
        <w:t>85</w:t>
      </w:r>
      <w:r>
        <w:t>. Seguendo il quadro iC00c,</w:t>
      </w:r>
      <w:r w:rsidR="00BD6588">
        <w:t xml:space="preserve"> infatti, </w:t>
      </w:r>
      <w:r>
        <w:t xml:space="preserve">nel 2018 il rapporto tra iscritti LM57 e LM 85 (n57/n85) era pari </w:t>
      </w:r>
      <w:r w:rsidR="00BD6588">
        <w:t xml:space="preserve">a 1, nel 2019 a 1,1, mentre nel 2020 è stato pari a 0,86.  Nel medio periodo si potrà valutare se tale dato riprenderà l’andamento del triennio 2016 – 2018 ove il numero degli iscritti LM85 era sensibilmente maggiore degli iscritti LM5/ che era stato oggetto di azioni migliorative del corso, ottenendo risultati significativi, </w:t>
      </w:r>
      <w:r w:rsidR="006002D2">
        <w:t>anche attraverso un’attenta definizione degli obiettivi formativi e una più chiara composizione dell’offerta complessiva.</w:t>
      </w:r>
    </w:p>
    <w:p w14:paraId="23510DEF" w14:textId="65EF646F" w:rsidR="00E746C8" w:rsidRDefault="003513FF">
      <w:pPr>
        <w:pStyle w:val="Default"/>
      </w:pPr>
      <w:r>
        <w:t>Nel medio periodo, si tratterà di valutare quale impatto abbiano avuto le variabili esterne (non ultimo l’impatto della situazione pandemica) nel leggero discostamento rispetto al trend registrato nel triennio 2017-2019.</w:t>
      </w:r>
      <w:r w:rsidR="00145CB8">
        <w:t xml:space="preserve"> È ipotizzabile che, in ragione della peculiare congiuntura, gli iscritti abbiano preferito orientarsi verso una carriera che preparasse a profili ritenuti più stabili, quali l’insegnamento.  </w:t>
      </w:r>
    </w:p>
    <w:p w14:paraId="5217FBA9" w14:textId="62C0009A" w:rsidR="00783EE8" w:rsidRDefault="006002D2">
      <w:pPr>
        <w:pStyle w:val="Default"/>
      </w:pPr>
      <w:r>
        <w:t xml:space="preserve">In merito </w:t>
      </w:r>
      <w:r w:rsidRPr="00163E83">
        <w:t xml:space="preserve">all’indicatore iC00a, </w:t>
      </w:r>
      <w:r w:rsidR="00145CB8">
        <w:t xml:space="preserve">ciò nonostante, </w:t>
      </w:r>
      <w:r w:rsidRPr="00163E83">
        <w:t>gli avvii di carriera al primo anno confermano un regolare aumento per la LM57 dal 201</w:t>
      </w:r>
      <w:r w:rsidR="00BD6588">
        <w:t>8</w:t>
      </w:r>
      <w:r w:rsidRPr="00163E83">
        <w:t xml:space="preserve"> al 20</w:t>
      </w:r>
      <w:r w:rsidR="00BD6588">
        <w:t>20</w:t>
      </w:r>
      <w:r w:rsidRPr="00163E83">
        <w:t xml:space="preserve"> (da </w:t>
      </w:r>
      <w:r w:rsidR="00BD6588">
        <w:t>31</w:t>
      </w:r>
      <w:r w:rsidRPr="00163E83">
        <w:t xml:space="preserve"> a </w:t>
      </w:r>
      <w:r w:rsidR="003513FF">
        <w:t>47</w:t>
      </w:r>
      <w:r w:rsidRPr="00163E83">
        <w:t>),</w:t>
      </w:r>
      <w:r w:rsidR="003513FF">
        <w:t xml:space="preserve"> con una lieve flessione tra il 2019 e il 2020 di 4 unità.</w:t>
      </w:r>
      <w:r w:rsidRPr="00163E83">
        <w:t xml:space="preserve"> </w:t>
      </w:r>
      <w:r w:rsidR="003513FF">
        <w:t>Si conferma una certa tendenza all’equilibrio</w:t>
      </w:r>
      <w:r w:rsidR="00783EE8" w:rsidRPr="00163E83">
        <w:t xml:space="preserve"> con il dato nazionale degli atenei non telematici</w:t>
      </w:r>
      <w:r w:rsidR="003513FF">
        <w:t>.</w:t>
      </w:r>
      <w:r w:rsidR="00783EE8" w:rsidRPr="00163E83">
        <w:t xml:space="preserve"> </w:t>
      </w:r>
      <w:r w:rsidR="003513FF">
        <w:t>G</w:t>
      </w:r>
      <w:r w:rsidR="00783EE8" w:rsidRPr="00163E83">
        <w:t>li avvii di carriera della LM85 nel 20</w:t>
      </w:r>
      <w:r w:rsidR="003513FF">
        <w:t>20</w:t>
      </w:r>
      <w:r w:rsidR="00783EE8" w:rsidRPr="00163E83">
        <w:t xml:space="preserve"> raggiung</w:t>
      </w:r>
      <w:r w:rsidR="003513FF">
        <w:t>ono</w:t>
      </w:r>
      <w:r w:rsidR="00783EE8" w:rsidRPr="00163E83">
        <w:t xml:space="preserve"> le </w:t>
      </w:r>
      <w:r w:rsidR="003513FF">
        <w:t>62</w:t>
      </w:r>
      <w:r w:rsidR="00783EE8" w:rsidRPr="00163E83">
        <w:t xml:space="preserve"> unità (</w:t>
      </w:r>
      <w:r w:rsidR="003513FF">
        <w:t>36</w:t>
      </w:r>
      <w:r w:rsidR="00783EE8" w:rsidRPr="00163E83">
        <w:t xml:space="preserve"> nel 201</w:t>
      </w:r>
      <w:r w:rsidR="003513FF">
        <w:t>9</w:t>
      </w:r>
      <w:r w:rsidR="00783EE8" w:rsidRPr="00163E83">
        <w:t xml:space="preserve"> e </w:t>
      </w:r>
      <w:r w:rsidR="003513FF">
        <w:t>54</w:t>
      </w:r>
      <w:r w:rsidR="00783EE8" w:rsidRPr="00163E83">
        <w:t xml:space="preserve"> nel 20</w:t>
      </w:r>
      <w:r w:rsidR="003513FF">
        <w:t>20</w:t>
      </w:r>
      <w:r w:rsidR="00783EE8" w:rsidRPr="00163E83">
        <w:t>)</w:t>
      </w:r>
      <w:r w:rsidR="003513FF">
        <w:t>.</w:t>
      </w:r>
    </w:p>
    <w:p w14:paraId="35F8B545" w14:textId="5536DF9F" w:rsidR="003513FF" w:rsidRPr="00163E83" w:rsidRDefault="003513FF">
      <w:pPr>
        <w:pStyle w:val="Default"/>
      </w:pPr>
      <w:r>
        <w:t xml:space="preserve">Relativamente al 2020 si segnala la migliore performance del </w:t>
      </w:r>
      <w:proofErr w:type="spellStart"/>
      <w:r>
        <w:t>CdS</w:t>
      </w:r>
      <w:proofErr w:type="spellEnd"/>
      <w:r>
        <w:t xml:space="preserve"> rispetto alla media UNIFI. Infatti, il confronto percentuale tra gli avvii del 2018 e quelli del 2020 è per il </w:t>
      </w:r>
      <w:proofErr w:type="spellStart"/>
      <w:r>
        <w:t>CdS</w:t>
      </w:r>
      <w:proofErr w:type="spellEnd"/>
      <w:r>
        <w:t xml:space="preserve"> pari a  +38,5% contro il +24,6% della media UNIFI.</w:t>
      </w:r>
    </w:p>
    <w:p w14:paraId="7C7E6C2F" w14:textId="1B092B0B" w:rsidR="009A5BE4" w:rsidRPr="003C7206" w:rsidRDefault="00B64338">
      <w:pPr>
        <w:pStyle w:val="Default"/>
      </w:pPr>
      <w:r>
        <w:t>Per quanto attiene</w:t>
      </w:r>
      <w:r w:rsidR="00A00912" w:rsidRPr="00163E83">
        <w:t xml:space="preserve"> l’indicatore iC00c</w:t>
      </w:r>
      <w:r>
        <w:t xml:space="preserve"> si registra che per gli</w:t>
      </w:r>
      <w:r w:rsidR="00A00912" w:rsidRPr="00163E83">
        <w:t xml:space="preserve"> </w:t>
      </w:r>
      <w:r>
        <w:t>i</w:t>
      </w:r>
      <w:r w:rsidR="00A00912" w:rsidRPr="00163E83">
        <w:t>scritti per la prima volta a LM</w:t>
      </w:r>
      <w:r>
        <w:t>57 si assiste dal 2018 al 2020 (2020vs2018) a un incremento di 20 unità (+100%)</w:t>
      </w:r>
      <w:r w:rsidR="00145CB8">
        <w:t>. Per Gli iscritti della Lm 85 si assiste (2020vs2018)  a un incremento di 26 unità  (+130%)</w:t>
      </w:r>
      <w:r w:rsidR="00A00912" w:rsidRPr="00163E83">
        <w:t>.</w:t>
      </w:r>
    </w:p>
    <w:p w14:paraId="7874AC20" w14:textId="466A2BBF" w:rsidR="00E746C8" w:rsidRDefault="003513FF">
      <w:pPr>
        <w:pStyle w:val="Default"/>
      </w:pPr>
      <w:r>
        <w:t xml:space="preserve">La tendenziale </w:t>
      </w:r>
      <w:r w:rsidR="00B64338">
        <w:t>alla crescita del peso degli iscritti alla</w:t>
      </w:r>
      <w:r w:rsidR="009A5BE4" w:rsidRPr="00163E83">
        <w:t xml:space="preserve"> LM57</w:t>
      </w:r>
      <w:r w:rsidR="00B64338">
        <w:t xml:space="preserve"> e al bilanciamento tra le due carriere</w:t>
      </w:r>
      <w:r w:rsidR="009A5BE4" w:rsidRPr="00163E83">
        <w:t xml:space="preserve"> è riscontrabile dall’esame </w:t>
      </w:r>
      <w:r w:rsidR="006002D2" w:rsidRPr="00163E83">
        <w:t>l’indicatore iC00f</w:t>
      </w:r>
      <w:r w:rsidR="00B64338">
        <w:t xml:space="preserve">: </w:t>
      </w:r>
      <w:r w:rsidR="006002D2" w:rsidRPr="00163E83">
        <w:t xml:space="preserve">la percentuale di studenti regolari ai fini del costo standard </w:t>
      </w:r>
      <w:r w:rsidR="009A5BE4" w:rsidRPr="00163E83">
        <w:t xml:space="preserve">passa dal </w:t>
      </w:r>
      <w:r w:rsidR="00B64338">
        <w:t>40,8</w:t>
      </w:r>
      <w:r w:rsidR="008A4F12" w:rsidRPr="00163E83">
        <w:t>% per il 201</w:t>
      </w:r>
      <w:r w:rsidR="00B64338">
        <w:t>8</w:t>
      </w:r>
      <w:r w:rsidR="008A4F12" w:rsidRPr="00163E83">
        <w:t xml:space="preserve">, al </w:t>
      </w:r>
      <w:r w:rsidR="00B64338">
        <w:t>50,3</w:t>
      </w:r>
      <w:r w:rsidR="00163E83" w:rsidRPr="00163E83">
        <w:t>%</w:t>
      </w:r>
      <w:r w:rsidR="008A4F12" w:rsidRPr="00163E83">
        <w:t xml:space="preserve"> del 20</w:t>
      </w:r>
      <w:r w:rsidR="00B64338">
        <w:t>20</w:t>
      </w:r>
      <w:r w:rsidR="008A4F12" w:rsidRPr="00163E83">
        <w:t>. Per la LM85 si registra una lieve flessione nell</w:t>
      </w:r>
      <w:r w:rsidR="006002D2" w:rsidRPr="00163E83">
        <w:t xml:space="preserve">a percentuale di studenti regolari, passando dal </w:t>
      </w:r>
      <w:r w:rsidR="00B64338">
        <w:t>59,2</w:t>
      </w:r>
      <w:r w:rsidR="006002D2" w:rsidRPr="00163E83">
        <w:t xml:space="preserve">% </w:t>
      </w:r>
      <w:r w:rsidR="008A4F12" w:rsidRPr="00163E83">
        <w:t>del 201</w:t>
      </w:r>
      <w:r w:rsidR="00B64338">
        <w:t>8</w:t>
      </w:r>
      <w:r w:rsidR="008A4F12" w:rsidRPr="00163E83">
        <w:t xml:space="preserve"> </w:t>
      </w:r>
      <w:r w:rsidR="006002D2" w:rsidRPr="00163E83">
        <w:t xml:space="preserve">al </w:t>
      </w:r>
      <w:r w:rsidR="00B64338">
        <w:t>49,7</w:t>
      </w:r>
      <w:r w:rsidR="006002D2" w:rsidRPr="00163E83">
        <w:t>%</w:t>
      </w:r>
      <w:r w:rsidR="008A4F12" w:rsidRPr="00163E83">
        <w:t xml:space="preserve"> del 20</w:t>
      </w:r>
      <w:r w:rsidR="00B64338">
        <w:t>20</w:t>
      </w:r>
      <w:r w:rsidR="006002D2" w:rsidRPr="00163E83">
        <w:t xml:space="preserve">.  </w:t>
      </w:r>
    </w:p>
    <w:p w14:paraId="72543CC3" w14:textId="77777777" w:rsidR="00A00912" w:rsidRDefault="00A00912">
      <w:pPr>
        <w:pStyle w:val="Default"/>
      </w:pPr>
    </w:p>
    <w:p w14:paraId="2EFC49A1" w14:textId="77777777" w:rsidR="00E746C8" w:rsidRDefault="00E746C8">
      <w:pPr>
        <w:pStyle w:val="Default"/>
      </w:pPr>
    </w:p>
    <w:p w14:paraId="1FA15EA9" w14:textId="77777777" w:rsidR="00E746C8" w:rsidRDefault="006002D2">
      <w:pPr>
        <w:pStyle w:val="Default"/>
        <w:rPr>
          <w:b/>
          <w:bCs/>
        </w:rPr>
      </w:pPr>
      <w:r>
        <w:rPr>
          <w:b/>
          <w:bCs/>
        </w:rPr>
        <w:t>Gruppo A - Indicatori della Didattica</w:t>
      </w:r>
    </w:p>
    <w:p w14:paraId="0CB94394" w14:textId="77777777" w:rsidR="00E746C8" w:rsidRDefault="00E746C8">
      <w:pPr>
        <w:pStyle w:val="Default"/>
      </w:pPr>
    </w:p>
    <w:p w14:paraId="3A623180" w14:textId="77777777" w:rsidR="00E746C8" w:rsidRDefault="006002D2">
      <w:pPr>
        <w:pStyle w:val="Default"/>
      </w:pPr>
      <w:r>
        <w:t xml:space="preserve">L’analisi degli indicatori permette di fissare l’attenzione sui seguenti aspetti: </w:t>
      </w:r>
    </w:p>
    <w:p w14:paraId="6411BFD5" w14:textId="77777777" w:rsidR="00E746C8" w:rsidRDefault="006002D2">
      <w:pPr>
        <w:pStyle w:val="Defaul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Percorso di Studio e Regolarità della carriera:</w:t>
      </w:r>
    </w:p>
    <w:p w14:paraId="7CAAB68D" w14:textId="53272713" w:rsidR="00BF4194" w:rsidRPr="00752127" w:rsidRDefault="009F38D8" w:rsidP="00752127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t>Si conferma che l</w:t>
      </w:r>
      <w:r w:rsidR="006002D2" w:rsidRPr="003C04AE">
        <w:rPr>
          <w:rFonts w:ascii="Calibri" w:hAnsi="Calibri"/>
          <w:kern w:val="0"/>
          <w:shd w:val="clear" w:color="auto" w:fill="FFFFFF"/>
        </w:rPr>
        <w:t xml:space="preserve">a percentuale di studenti iscritti entro la durata normale del </w:t>
      </w:r>
      <w:proofErr w:type="spellStart"/>
      <w:r w:rsidR="006002D2" w:rsidRPr="003C04AE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6002D2" w:rsidRPr="003C04AE">
        <w:rPr>
          <w:rFonts w:ascii="Calibri" w:hAnsi="Calibri"/>
          <w:kern w:val="0"/>
          <w:shd w:val="clear" w:color="auto" w:fill="FFFFFF"/>
        </w:rPr>
        <w:t xml:space="preserve"> che abbiano acquisito almeno 40 CFU </w:t>
      </w:r>
      <w:r w:rsidR="009E6EE6" w:rsidRPr="004A2003">
        <w:rPr>
          <w:rFonts w:ascii="Calibri" w:hAnsi="Calibri"/>
          <w:kern w:val="0"/>
          <w:shd w:val="clear" w:color="auto" w:fill="FFFFFF"/>
        </w:rPr>
        <w:t xml:space="preserve">registra un aumento </w:t>
      </w:r>
      <w:r w:rsidR="006002D2" w:rsidRPr="004A2003">
        <w:rPr>
          <w:rFonts w:ascii="Calibri" w:hAnsi="Calibri"/>
          <w:kern w:val="0"/>
          <w:shd w:val="clear" w:color="auto" w:fill="FFFFFF"/>
        </w:rPr>
        <w:t>per la classe 57</w:t>
      </w:r>
      <w:r w:rsidR="004C2474" w:rsidRPr="004A2003">
        <w:rPr>
          <w:rFonts w:ascii="Calibri" w:hAnsi="Calibri"/>
          <w:kern w:val="0"/>
          <w:shd w:val="clear" w:color="auto" w:fill="FFFFFF"/>
        </w:rPr>
        <w:t xml:space="preserve"> </w:t>
      </w:r>
      <w:r>
        <w:rPr>
          <w:rFonts w:ascii="Calibri" w:hAnsi="Calibri"/>
          <w:kern w:val="0"/>
          <w:shd w:val="clear" w:color="auto" w:fill="FFFFFF"/>
        </w:rPr>
        <w:t xml:space="preserve">(+ 21,4% dal 2017 al 2019) </w:t>
      </w:r>
      <w:r w:rsidR="004C2474" w:rsidRPr="004A2003">
        <w:rPr>
          <w:rFonts w:ascii="Calibri" w:hAnsi="Calibri"/>
          <w:kern w:val="0"/>
          <w:shd w:val="clear" w:color="auto" w:fill="FFFFFF"/>
        </w:rPr>
        <w:t>in controtendenza alla media degli atenei non telematici a livello nazionale</w:t>
      </w:r>
      <w:r>
        <w:rPr>
          <w:rFonts w:ascii="Calibri" w:hAnsi="Calibri"/>
          <w:kern w:val="0"/>
          <w:shd w:val="clear" w:color="auto" w:fill="FFFFFF"/>
        </w:rPr>
        <w:t xml:space="preserve"> (+3,6% per lo stesso periodo) </w:t>
      </w:r>
      <w:r w:rsidR="004C2474" w:rsidRPr="004A2003">
        <w:rPr>
          <w:rFonts w:ascii="Calibri" w:hAnsi="Calibri"/>
          <w:kern w:val="0"/>
          <w:shd w:val="clear" w:color="auto" w:fill="FFFFFF"/>
        </w:rPr>
        <w:t>e alla media dell’area geografica</w:t>
      </w:r>
      <w:r>
        <w:rPr>
          <w:rFonts w:ascii="Calibri" w:hAnsi="Calibri"/>
          <w:kern w:val="0"/>
          <w:shd w:val="clear" w:color="auto" w:fill="FFFFFF"/>
        </w:rPr>
        <w:t xml:space="preserve"> (+9,1% per lo stesso periodo)</w:t>
      </w:r>
      <w:r w:rsidR="004C2474" w:rsidRPr="004A2003">
        <w:rPr>
          <w:rFonts w:ascii="Calibri" w:hAnsi="Calibri"/>
          <w:kern w:val="0"/>
          <w:shd w:val="clear" w:color="auto" w:fill="FFFFFF"/>
        </w:rPr>
        <w:t xml:space="preserve">. </w:t>
      </w:r>
      <w:r>
        <w:rPr>
          <w:rFonts w:ascii="Calibri" w:hAnsi="Calibri"/>
          <w:kern w:val="0"/>
          <w:shd w:val="clear" w:color="auto" w:fill="FFFFFF"/>
        </w:rPr>
        <w:t xml:space="preserve">Per gli iscritti alla LM85, sebbene meno consistenti, si registrano performance superiori alla media nazionale e regionale (+ 7,1% contro il 1,8% del dato regionale e il +4,1% del dato nazionale nel periodo 2017-2019). </w:t>
      </w:r>
      <w:r w:rsidR="004C2474" w:rsidRPr="004A200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Le performance in forte </w:t>
      </w:r>
      <w:r w:rsidR="00BF4194" w:rsidRPr="004A2003">
        <w:rPr>
          <w:rFonts w:ascii="Calibri" w:hAnsi="Calibri"/>
        </w:rPr>
        <w:t>aumento per la classe LM57 si riflett</w:t>
      </w:r>
      <w:r>
        <w:rPr>
          <w:rFonts w:ascii="Calibri" w:hAnsi="Calibri"/>
        </w:rPr>
        <w:t>ono</w:t>
      </w:r>
      <w:r w:rsidR="00BF4194" w:rsidRPr="004A2003">
        <w:rPr>
          <w:rFonts w:ascii="Calibri" w:hAnsi="Calibri"/>
        </w:rPr>
        <w:t xml:space="preserve"> anche per gli indicatori </w:t>
      </w:r>
      <w:r w:rsidR="00BF4194" w:rsidRPr="004A2003">
        <w:rPr>
          <w:rFonts w:ascii="Calibri" w:hAnsi="Calibri"/>
          <w:b/>
          <w:bCs/>
          <w:kern w:val="0"/>
          <w:shd w:val="clear" w:color="auto" w:fill="FFFFFF"/>
        </w:rPr>
        <w:t>iC13, iC15 e iC16 (Gruppo E)</w:t>
      </w:r>
      <w:r>
        <w:rPr>
          <w:rFonts w:ascii="Calibri" w:hAnsi="Calibri"/>
          <w:b/>
          <w:bCs/>
          <w:kern w:val="0"/>
          <w:shd w:val="clear" w:color="auto" w:fill="FFFFFF"/>
        </w:rPr>
        <w:t xml:space="preserve">. </w:t>
      </w:r>
      <w:r w:rsidRPr="00FD4E26">
        <w:rPr>
          <w:rFonts w:ascii="Calibri" w:hAnsi="Calibri"/>
          <w:kern w:val="0"/>
          <w:shd w:val="clear" w:color="auto" w:fill="FFFFFF"/>
        </w:rPr>
        <w:t>In dettaglio</w:t>
      </w:r>
      <w:r w:rsidR="00FD4E26" w:rsidRPr="00FD4E26">
        <w:rPr>
          <w:rFonts w:ascii="Calibri" w:hAnsi="Calibri"/>
          <w:kern w:val="0"/>
          <w:shd w:val="clear" w:color="auto" w:fill="FFFFFF"/>
        </w:rPr>
        <w:t>,</w:t>
      </w:r>
      <w:r w:rsidRPr="00FD4E26">
        <w:rPr>
          <w:rFonts w:ascii="Calibri" w:hAnsi="Calibri"/>
          <w:kern w:val="0"/>
          <w:shd w:val="clear" w:color="auto" w:fill="FFFFFF"/>
        </w:rPr>
        <w:t xml:space="preserve"> in relazione all’indicatore iC13 (percentuale CFU conseguiti al primo anno su cfu da conseguire) gli iscritti alla LM 57 hanno avuto un </w:t>
      </w:r>
      <w:r w:rsidRPr="00FD4E26">
        <w:rPr>
          <w:rFonts w:ascii="Calibri" w:hAnsi="Calibri"/>
          <w:kern w:val="0"/>
          <w:shd w:val="clear" w:color="auto" w:fill="FFFFFF"/>
        </w:rPr>
        <w:lastRenderedPageBreak/>
        <w:t>incremento di performance pari a</w:t>
      </w:r>
      <w:r w:rsidR="00752127" w:rsidRPr="00FD4E26">
        <w:rPr>
          <w:rFonts w:ascii="Calibri" w:hAnsi="Calibri"/>
          <w:kern w:val="0"/>
          <w:shd w:val="clear" w:color="auto" w:fill="FFFFFF"/>
        </w:rPr>
        <w:t xml:space="preserve"> + </w:t>
      </w:r>
      <w:r w:rsidRPr="00FD4E26">
        <w:rPr>
          <w:rFonts w:ascii="Calibri" w:hAnsi="Calibri"/>
          <w:kern w:val="0"/>
          <w:shd w:val="clear" w:color="auto" w:fill="FFFFFF"/>
        </w:rPr>
        <w:t>46,6 % (2017 vs 2019). Per l’indicatore iC15</w:t>
      </w:r>
      <w:r w:rsidR="00752127" w:rsidRPr="00FD4E26">
        <w:rPr>
          <w:rFonts w:ascii="Calibri" w:hAnsi="Calibri"/>
          <w:kern w:val="0"/>
          <w:shd w:val="clear" w:color="auto" w:fill="FFFFFF"/>
        </w:rPr>
        <w:t xml:space="preserve"> e iC16</w:t>
      </w:r>
      <w:r w:rsidRPr="00FD4E26">
        <w:rPr>
          <w:rFonts w:ascii="Calibri" w:hAnsi="Calibri"/>
          <w:kern w:val="0"/>
          <w:shd w:val="clear" w:color="auto" w:fill="FFFFFF"/>
        </w:rPr>
        <w:t xml:space="preserve"> (indicatore della permanenza nel </w:t>
      </w:r>
      <w:proofErr w:type="spellStart"/>
      <w:r w:rsidRPr="00FD4E26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752127" w:rsidRPr="00FD4E26">
        <w:rPr>
          <w:rFonts w:ascii="Calibri" w:hAnsi="Calibri"/>
          <w:kern w:val="0"/>
          <w:shd w:val="clear" w:color="auto" w:fill="FFFFFF"/>
        </w:rPr>
        <w:t xml:space="preserve"> con passaggi al II con almeno, rispettivamente, 20 e 40 CFU conseguiti</w:t>
      </w:r>
      <w:r w:rsidRPr="00FD4E26">
        <w:rPr>
          <w:rFonts w:ascii="Calibri" w:hAnsi="Calibri"/>
          <w:kern w:val="0"/>
          <w:shd w:val="clear" w:color="auto" w:fill="FFFFFF"/>
        </w:rPr>
        <w:t>)</w:t>
      </w:r>
      <w:r w:rsidR="00752127" w:rsidRPr="00FD4E26">
        <w:rPr>
          <w:rFonts w:ascii="Calibri" w:hAnsi="Calibri"/>
          <w:kern w:val="0"/>
          <w:shd w:val="clear" w:color="auto" w:fill="FFFFFF"/>
        </w:rPr>
        <w:t xml:space="preserve"> la performance degli iscritti alla LM 57 è cresciuta rispettivamente di + 32,9% (iC15: 2017 vs 2019) e di + 33,5% (iC16: 2017 vs 2019). Entrambi gli indicatori sono superiori al dato nazionale (iC15: +1,4 per lo stesso periodo: iC16: +3,5% per lo stesso periodo) e ragionale (iC15: + 3,4% per lo stesso periodo; iC16: + 14,3 per lo stesso periodo).</w:t>
      </w:r>
      <w:r w:rsidR="00752127" w:rsidRPr="00752127">
        <w:rPr>
          <w:rFonts w:ascii="Calibri" w:hAnsi="Calibri"/>
          <w:b/>
          <w:bCs/>
          <w:kern w:val="0"/>
          <w:shd w:val="clear" w:color="auto" w:fill="FFFFFF"/>
        </w:rPr>
        <w:t xml:space="preserve"> </w:t>
      </w:r>
      <w:r w:rsidR="00BF4194" w:rsidRPr="00752127">
        <w:rPr>
          <w:rFonts w:ascii="Calibri" w:hAnsi="Calibri"/>
          <w:b/>
          <w:bCs/>
          <w:kern w:val="0"/>
          <w:shd w:val="clear" w:color="auto" w:fill="FFFFFF"/>
        </w:rPr>
        <w:t xml:space="preserve"> </w:t>
      </w:r>
      <w:r w:rsidR="00FD4E26" w:rsidRPr="00FD4E26">
        <w:rPr>
          <w:rFonts w:ascii="Calibri" w:hAnsi="Calibri"/>
          <w:kern w:val="0"/>
          <w:shd w:val="clear" w:color="auto" w:fill="FFFFFF"/>
        </w:rPr>
        <w:t>Inoltre, in</w:t>
      </w:r>
      <w:r w:rsidR="00FD4E26">
        <w:rPr>
          <w:rFonts w:ascii="Calibri" w:hAnsi="Calibri"/>
          <w:kern w:val="0"/>
          <w:shd w:val="clear" w:color="auto" w:fill="FFFFFF"/>
        </w:rPr>
        <w:t xml:space="preserve"> entrambi i gruppi di iscritti il dato relativo all’indicatore iC15 è per il 2019 di più di 15 punti superiore al dato complessivo UNIFI. </w:t>
      </w:r>
      <w:r w:rsidR="00752127">
        <w:rPr>
          <w:rFonts w:ascii="Calibri" w:hAnsi="Calibri"/>
          <w:kern w:val="0"/>
          <w:shd w:val="clear" w:color="auto" w:fill="FFFFFF"/>
        </w:rPr>
        <w:t>Tale tendenza pare superare le flessioni che si erano registrate nell’analisi dei dati del 2018 che paiono avere carattere episodico e non strutturale.</w:t>
      </w:r>
      <w:r w:rsidR="00FD4E26">
        <w:rPr>
          <w:rFonts w:ascii="Calibri" w:hAnsi="Calibri"/>
          <w:kern w:val="0"/>
          <w:shd w:val="clear" w:color="auto" w:fill="FFFFFF"/>
        </w:rPr>
        <w:t xml:space="preserve"> </w:t>
      </w:r>
    </w:p>
    <w:p w14:paraId="0FC808D4" w14:textId="29C839B0" w:rsidR="00E746C8" w:rsidRPr="004E31A1" w:rsidRDefault="00752127" w:rsidP="00663488">
      <w:pPr>
        <w:numPr>
          <w:ilvl w:val="0"/>
          <w:numId w:val="6"/>
        </w:numPr>
        <w:jc w:val="both"/>
        <w:rPr>
          <w:rFonts w:ascii="Calibri" w:eastAsia="Calibri" w:hAnsi="Calibri" w:cs="Calibri"/>
          <w:kern w:val="0"/>
        </w:rPr>
      </w:pPr>
      <w:r w:rsidRPr="004E31A1">
        <w:rPr>
          <w:rFonts w:ascii="Calibri" w:hAnsi="Calibri"/>
          <w:kern w:val="0"/>
          <w:shd w:val="clear" w:color="auto" w:fill="FFFFFF"/>
        </w:rPr>
        <w:t>Il carattere episodico e non strutturale dei dati relativi al 2018</w:t>
      </w:r>
      <w:r w:rsidR="004E31A1" w:rsidRPr="004E31A1">
        <w:rPr>
          <w:rFonts w:ascii="Calibri" w:hAnsi="Calibri"/>
          <w:kern w:val="0"/>
          <w:shd w:val="clear" w:color="auto" w:fill="FFFFFF"/>
        </w:rPr>
        <w:t xml:space="preserve"> si possono riscontrare anche nell’ indicatore iC22 relativo alla</w:t>
      </w:r>
      <w:r w:rsidR="00A31E8F" w:rsidRPr="004E31A1">
        <w:rPr>
          <w:rFonts w:ascii="Calibri" w:hAnsi="Calibri"/>
          <w:kern w:val="0"/>
          <w:shd w:val="clear" w:color="auto" w:fill="FFFFFF"/>
        </w:rPr>
        <w:t xml:space="preserve"> </w:t>
      </w:r>
      <w:r w:rsidR="006002D2" w:rsidRPr="004E31A1">
        <w:rPr>
          <w:rFonts w:ascii="Calibri" w:hAnsi="Calibri"/>
        </w:rPr>
        <w:t>percentuale di laureati entro la durata normale del corso:</w:t>
      </w:r>
      <w:r w:rsidR="00A31E8F" w:rsidRPr="004E31A1">
        <w:rPr>
          <w:rFonts w:ascii="Calibri" w:hAnsi="Calibri"/>
        </w:rPr>
        <w:t xml:space="preserve"> la LM57 </w:t>
      </w:r>
      <w:r w:rsidR="004E31A1" w:rsidRPr="004E31A1">
        <w:rPr>
          <w:rFonts w:ascii="Calibri" w:hAnsi="Calibri"/>
        </w:rPr>
        <w:t>dopo la</w:t>
      </w:r>
      <w:r w:rsidR="00A31E8F" w:rsidRPr="004E31A1">
        <w:rPr>
          <w:rFonts w:ascii="Calibri" w:hAnsi="Calibri"/>
        </w:rPr>
        <w:t xml:space="preserve"> flessione di 22 punti percentuali dal </w:t>
      </w:r>
      <w:r w:rsidR="006002D2" w:rsidRPr="004E31A1">
        <w:rPr>
          <w:rFonts w:ascii="Calibri" w:hAnsi="Calibri"/>
        </w:rPr>
        <w:t>201</w:t>
      </w:r>
      <w:r w:rsidR="00A31E8F" w:rsidRPr="004E31A1">
        <w:rPr>
          <w:rFonts w:ascii="Calibri" w:hAnsi="Calibri"/>
        </w:rPr>
        <w:t>7 a</w:t>
      </w:r>
      <w:r w:rsidR="006002D2" w:rsidRPr="004E31A1">
        <w:rPr>
          <w:rFonts w:ascii="Calibri" w:hAnsi="Calibri"/>
        </w:rPr>
        <w:t>l 2018</w:t>
      </w:r>
      <w:r w:rsidR="004E31A1" w:rsidRPr="004E31A1">
        <w:rPr>
          <w:rFonts w:ascii="Calibri" w:hAnsi="Calibri"/>
        </w:rPr>
        <w:t xml:space="preserve"> </w:t>
      </w:r>
      <w:r w:rsidR="00FD4E26">
        <w:rPr>
          <w:rFonts w:ascii="Calibri" w:hAnsi="Calibri"/>
        </w:rPr>
        <w:t>h</w:t>
      </w:r>
      <w:r w:rsidR="004E31A1" w:rsidRPr="004E31A1">
        <w:rPr>
          <w:rFonts w:ascii="Calibri" w:hAnsi="Calibri"/>
        </w:rPr>
        <w:t xml:space="preserve">a incrementato </w:t>
      </w:r>
      <w:r w:rsidR="00FD4E26">
        <w:rPr>
          <w:rFonts w:ascii="Calibri" w:hAnsi="Calibri"/>
        </w:rPr>
        <w:t xml:space="preserve">nel 2019 </w:t>
      </w:r>
      <w:r w:rsidR="004E31A1" w:rsidRPr="004E31A1">
        <w:rPr>
          <w:rFonts w:ascii="Calibri" w:hAnsi="Calibri"/>
        </w:rPr>
        <w:t xml:space="preserve">di 31 punti percentuali il numero dei laureati in corso, </w:t>
      </w:r>
      <w:r w:rsidR="00FD4E26">
        <w:rPr>
          <w:rFonts w:ascii="Calibri" w:hAnsi="Calibri"/>
        </w:rPr>
        <w:t xml:space="preserve">rimettendosi in una progressione lineare con </w:t>
      </w:r>
      <w:r w:rsidR="004E31A1" w:rsidRPr="004E31A1">
        <w:rPr>
          <w:rFonts w:ascii="Calibri" w:hAnsi="Calibri"/>
        </w:rPr>
        <w:t xml:space="preserve">il dato del 2017. Nel medio periodo si potrà verificare l’assestamento del dato, anche se tale incremento può essere interpretato come effetto delle azioni di miglioramento del </w:t>
      </w:r>
      <w:proofErr w:type="spellStart"/>
      <w:r w:rsidR="004E31A1" w:rsidRPr="004E31A1">
        <w:rPr>
          <w:rFonts w:ascii="Calibri" w:hAnsi="Calibri"/>
        </w:rPr>
        <w:t>CdS</w:t>
      </w:r>
      <w:proofErr w:type="spellEnd"/>
      <w:r w:rsidR="004E31A1" w:rsidRPr="004E31A1">
        <w:rPr>
          <w:rFonts w:ascii="Calibri" w:hAnsi="Calibri"/>
        </w:rPr>
        <w:t xml:space="preserve"> che hanno riguardato la riorganizzazione delle attività del corso</w:t>
      </w:r>
      <w:r w:rsidR="00FD4E26">
        <w:rPr>
          <w:rFonts w:ascii="Calibri" w:hAnsi="Calibri"/>
        </w:rPr>
        <w:t>:</w:t>
      </w:r>
      <w:r w:rsidR="004E31A1" w:rsidRPr="004E31A1">
        <w:rPr>
          <w:rFonts w:ascii="Calibri" w:hAnsi="Calibri"/>
        </w:rPr>
        <w:t xml:space="preserve"> una maggior coordinamento dei contenuti didattici favorito dal confronto costante e dal riallineamento sui </w:t>
      </w:r>
      <w:proofErr w:type="spellStart"/>
      <w:r w:rsidR="004E31A1" w:rsidRPr="004E31A1">
        <w:rPr>
          <w:rFonts w:ascii="Calibri" w:hAnsi="Calibri"/>
        </w:rPr>
        <w:t>Sillabus</w:t>
      </w:r>
      <w:proofErr w:type="spellEnd"/>
      <w:r w:rsidR="00FD4E26">
        <w:rPr>
          <w:rFonts w:ascii="Calibri" w:hAnsi="Calibri"/>
        </w:rPr>
        <w:t xml:space="preserve"> che favorisce una più organica e lineare fruizione dei contenuti;</w:t>
      </w:r>
      <w:r w:rsidR="004E31A1">
        <w:rPr>
          <w:rFonts w:ascii="Calibri" w:hAnsi="Calibri"/>
        </w:rPr>
        <w:t xml:space="preserve"> un’efficace </w:t>
      </w:r>
      <w:r w:rsidR="004E31A1" w:rsidRPr="004E31A1">
        <w:rPr>
          <w:rFonts w:ascii="Calibri" w:hAnsi="Calibri"/>
        </w:rPr>
        <w:t xml:space="preserve">politica di reclutamento e incardinamento della componente docente referente nel </w:t>
      </w:r>
      <w:proofErr w:type="spellStart"/>
      <w:r w:rsidR="004E31A1" w:rsidRPr="004E31A1">
        <w:rPr>
          <w:rFonts w:ascii="Calibri" w:hAnsi="Calibri"/>
        </w:rPr>
        <w:t>CdS</w:t>
      </w:r>
      <w:proofErr w:type="spellEnd"/>
      <w:r w:rsidR="00FD4E26">
        <w:rPr>
          <w:rFonts w:ascii="Calibri" w:hAnsi="Calibri"/>
        </w:rPr>
        <w:t>; un</w:t>
      </w:r>
      <w:r w:rsidR="004E31A1">
        <w:rPr>
          <w:rFonts w:ascii="Calibri" w:hAnsi="Calibri"/>
        </w:rPr>
        <w:t xml:space="preserve"> conseguente incremento delle possibilità di scelta di relatori da parte degli studenti.</w:t>
      </w:r>
      <w:r w:rsidR="00FD4E26">
        <w:rPr>
          <w:rFonts w:ascii="Calibri" w:hAnsi="Calibri"/>
        </w:rPr>
        <w:t xml:space="preserve"> In raffronto al dato complessivo UNIFI la miglior performance si ottiene per gli iscritti LM 57 (+18,5%nel 2019), mentre per gli iscritti LM85 il dato del corso è coerente, sebbene leggermente superiore (+3,5% nel 2019)</w:t>
      </w:r>
    </w:p>
    <w:p w14:paraId="7AC97516" w14:textId="0159D6F4" w:rsidR="00663488" w:rsidRPr="00A31E8F" w:rsidRDefault="00663488" w:rsidP="00663488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t>Inoltre</w:t>
      </w:r>
      <w:r w:rsidR="00FD4E26">
        <w:rPr>
          <w:rFonts w:ascii="Calibri" w:hAnsi="Calibri"/>
          <w:kern w:val="0"/>
          <w:shd w:val="clear" w:color="auto" w:fill="FFFFFF"/>
        </w:rPr>
        <w:t>,</w:t>
      </w:r>
      <w:r>
        <w:rPr>
          <w:rFonts w:ascii="Calibri" w:hAnsi="Calibri"/>
          <w:kern w:val="0"/>
          <w:shd w:val="clear" w:color="auto" w:fill="FFFFFF"/>
        </w:rPr>
        <w:t xml:space="preserve"> si sottolinea che per quanto attiene gli abbandoni (iC24) il corso LM 57 dimostri maggiori indici di tenuta anche rispetto agli iscritti alla LM 85 (-1,8%: LM57/LM85) e un sensibile decremento dei trasferimenti al secondo anno ad altro </w:t>
      </w:r>
      <w:proofErr w:type="spellStart"/>
      <w:r>
        <w:rPr>
          <w:rFonts w:ascii="Calibri" w:hAnsi="Calibri"/>
          <w:kern w:val="0"/>
          <w:shd w:val="clear" w:color="auto" w:fill="FFFFFF"/>
        </w:rPr>
        <w:t>CdS</w:t>
      </w:r>
      <w:proofErr w:type="spellEnd"/>
      <w:r>
        <w:rPr>
          <w:rFonts w:ascii="Calibri" w:hAnsi="Calibri"/>
          <w:kern w:val="0"/>
          <w:shd w:val="clear" w:color="auto" w:fill="FFFFFF"/>
        </w:rPr>
        <w:t xml:space="preserve"> di Ateneo (iC23) pari a – 3,9% (2017 vs 2019). </w:t>
      </w:r>
      <w:r w:rsidR="00641509">
        <w:rPr>
          <w:rFonts w:ascii="Calibri" w:hAnsi="Calibri"/>
          <w:kern w:val="0"/>
          <w:shd w:val="clear" w:color="auto" w:fill="FFFFFF"/>
        </w:rPr>
        <w:t>I dati sono più performanti di quelli nazionali e regionali.</w:t>
      </w:r>
    </w:p>
    <w:p w14:paraId="6E146412" w14:textId="77777777" w:rsidR="004E31A1" w:rsidRPr="004E31A1" w:rsidRDefault="004E31A1" w:rsidP="004E31A1">
      <w:pPr>
        <w:ind w:left="360"/>
        <w:jc w:val="both"/>
        <w:rPr>
          <w:rFonts w:ascii="Calibri" w:eastAsia="Calibri" w:hAnsi="Calibri" w:cs="Calibri"/>
          <w:kern w:val="0"/>
        </w:rPr>
      </w:pPr>
    </w:p>
    <w:p w14:paraId="08075867" w14:textId="77777777" w:rsidR="00E746C8" w:rsidRDefault="006002D2">
      <w:pPr>
        <w:ind w:left="360"/>
        <w:jc w:val="both"/>
        <w:rPr>
          <w:rFonts w:ascii="Calibri" w:eastAsia="Calibri" w:hAnsi="Calibri" w:cs="Calibri"/>
          <w:b/>
          <w:bCs/>
          <w:kern w:val="0"/>
          <w:shd w:val="clear" w:color="auto" w:fill="FFFFFF"/>
        </w:rPr>
      </w:pPr>
      <w:r>
        <w:rPr>
          <w:rFonts w:ascii="Calibri" w:hAnsi="Calibri"/>
          <w:b/>
          <w:bCs/>
          <w:kern w:val="0"/>
        </w:rPr>
        <w:t xml:space="preserve">Attrattività del </w:t>
      </w:r>
      <w:proofErr w:type="spellStart"/>
      <w:r>
        <w:rPr>
          <w:rFonts w:ascii="Calibri" w:hAnsi="Calibri"/>
          <w:b/>
          <w:bCs/>
          <w:kern w:val="0"/>
        </w:rPr>
        <w:t>CdS</w:t>
      </w:r>
      <w:proofErr w:type="spellEnd"/>
      <w:r>
        <w:rPr>
          <w:rFonts w:ascii="Calibri" w:hAnsi="Calibri"/>
          <w:b/>
          <w:bCs/>
          <w:kern w:val="0"/>
        </w:rPr>
        <w:t>:</w:t>
      </w:r>
    </w:p>
    <w:p w14:paraId="1CD7216A" w14:textId="48F816BD" w:rsidR="00E746C8" w:rsidRDefault="006002D2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t xml:space="preserve">Restano ferme le potenzialità della classe 57 poco presente sul territorio nazionale e </w:t>
      </w:r>
      <w:r w:rsidR="00A31E8F">
        <w:rPr>
          <w:rFonts w:ascii="Calibri" w:hAnsi="Calibri"/>
          <w:kern w:val="0"/>
          <w:shd w:val="clear" w:color="auto" w:fill="FFFFFF"/>
        </w:rPr>
        <w:t xml:space="preserve">di cui si confermano </w:t>
      </w:r>
      <w:r w:rsidR="004A2003">
        <w:rPr>
          <w:rFonts w:ascii="Calibri" w:hAnsi="Calibri"/>
          <w:kern w:val="0"/>
          <w:shd w:val="clear" w:color="auto" w:fill="FFFFFF"/>
        </w:rPr>
        <w:t xml:space="preserve">solo </w:t>
      </w:r>
      <w:r w:rsidR="00A31E8F">
        <w:rPr>
          <w:rFonts w:ascii="Calibri" w:hAnsi="Calibri"/>
          <w:kern w:val="0"/>
          <w:shd w:val="clear" w:color="auto" w:fill="FFFFFF"/>
        </w:rPr>
        <w:t xml:space="preserve">due corsi </w:t>
      </w:r>
      <w:r w:rsidR="002F2CE8">
        <w:rPr>
          <w:rFonts w:ascii="Calibri" w:hAnsi="Calibri"/>
          <w:kern w:val="0"/>
          <w:shd w:val="clear" w:color="auto" w:fill="FFFFFF"/>
        </w:rPr>
        <w:t>nell’area geografica centro</w:t>
      </w:r>
      <w:r w:rsidR="00A31E8F">
        <w:rPr>
          <w:rFonts w:ascii="Calibri" w:hAnsi="Calibri"/>
          <w:kern w:val="0"/>
          <w:shd w:val="clear" w:color="auto" w:fill="FFFFFF"/>
        </w:rPr>
        <w:t>.</w:t>
      </w:r>
    </w:p>
    <w:p w14:paraId="4D5CB829" w14:textId="77777777" w:rsidR="00E746C8" w:rsidRDefault="00E746C8">
      <w:pPr>
        <w:ind w:left="360"/>
        <w:rPr>
          <w:rFonts w:ascii="Calibri" w:eastAsia="Calibri" w:hAnsi="Calibri" w:cs="Calibri"/>
          <w:kern w:val="0"/>
        </w:rPr>
      </w:pPr>
    </w:p>
    <w:p w14:paraId="7911EBB6" w14:textId="77777777" w:rsidR="00E746C8" w:rsidRDefault="006002D2">
      <w:pPr>
        <w:ind w:left="360"/>
        <w:jc w:val="both"/>
        <w:rPr>
          <w:rFonts w:ascii="Calibri" w:eastAsia="Calibri" w:hAnsi="Calibri" w:cs="Calibri"/>
          <w:b/>
          <w:bCs/>
          <w:kern w:val="0"/>
          <w:shd w:val="clear" w:color="auto" w:fill="FFFFFF"/>
        </w:rPr>
      </w:pPr>
      <w:r>
        <w:rPr>
          <w:rFonts w:ascii="Calibri" w:hAnsi="Calibri"/>
          <w:b/>
          <w:bCs/>
          <w:kern w:val="0"/>
        </w:rPr>
        <w:t>Consistenza e qualificazione del corpo docente:</w:t>
      </w:r>
    </w:p>
    <w:p w14:paraId="3F8C97C2" w14:textId="56964951" w:rsidR="00E746C8" w:rsidRDefault="006002D2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t>Gli indicatori consentono di evidenziare</w:t>
      </w:r>
      <w:r w:rsidR="00663488">
        <w:rPr>
          <w:rFonts w:ascii="Calibri" w:hAnsi="Calibri"/>
          <w:kern w:val="0"/>
          <w:shd w:val="clear" w:color="auto" w:fill="FFFFFF"/>
        </w:rPr>
        <w:t xml:space="preserve"> l’assoluta costanza in tutti i periodi di osservazione (2016-2018 e 2018-2020)</w:t>
      </w:r>
      <w:r>
        <w:rPr>
          <w:rFonts w:ascii="Calibri" w:hAnsi="Calibri"/>
          <w:kern w:val="0"/>
          <w:shd w:val="clear" w:color="auto" w:fill="FFFFFF"/>
        </w:rPr>
        <w:t xml:space="preserve"> la corrispondenza totale (100%) tra docenti di riferimento e docenti dei SSD caratterizzanti </w:t>
      </w:r>
      <w:r w:rsidR="00452EC5">
        <w:rPr>
          <w:rFonts w:ascii="Calibri" w:hAnsi="Calibri"/>
          <w:kern w:val="0"/>
          <w:shd w:val="clear" w:color="auto" w:fill="FFFFFF"/>
        </w:rPr>
        <w:t xml:space="preserve">(iC08) </w:t>
      </w:r>
      <w:r>
        <w:rPr>
          <w:rFonts w:ascii="Calibri" w:hAnsi="Calibri"/>
          <w:kern w:val="0"/>
          <w:shd w:val="clear" w:color="auto" w:fill="FFFFFF"/>
        </w:rPr>
        <w:t xml:space="preserve">e una qualità della docenza stabile e </w:t>
      </w:r>
      <w:r w:rsidR="00452EC5">
        <w:rPr>
          <w:rFonts w:ascii="Calibri" w:hAnsi="Calibri"/>
          <w:kern w:val="0"/>
          <w:shd w:val="clear" w:color="auto" w:fill="FFFFFF"/>
        </w:rPr>
        <w:t>leggermente superiore al</w:t>
      </w:r>
      <w:r>
        <w:rPr>
          <w:rFonts w:ascii="Calibri" w:hAnsi="Calibri"/>
          <w:kern w:val="0"/>
          <w:shd w:val="clear" w:color="auto" w:fill="FFFFFF"/>
        </w:rPr>
        <w:t>le medie nazionali</w:t>
      </w:r>
      <w:r w:rsidR="00452EC5">
        <w:rPr>
          <w:rFonts w:ascii="Calibri" w:hAnsi="Calibri"/>
          <w:kern w:val="0"/>
          <w:shd w:val="clear" w:color="auto" w:fill="FFFFFF"/>
        </w:rPr>
        <w:t xml:space="preserve"> (iC09)</w:t>
      </w:r>
      <w:r>
        <w:rPr>
          <w:rFonts w:ascii="Calibri" w:hAnsi="Calibri"/>
          <w:kern w:val="0"/>
          <w:shd w:val="clear" w:color="auto" w:fill="FFFFFF"/>
        </w:rPr>
        <w:t xml:space="preserve">. Si evidenzia un </w:t>
      </w:r>
      <w:r w:rsidR="00452EC5">
        <w:rPr>
          <w:rFonts w:ascii="Calibri" w:hAnsi="Calibri"/>
          <w:kern w:val="0"/>
          <w:shd w:val="clear" w:color="auto" w:fill="FFFFFF"/>
        </w:rPr>
        <w:t xml:space="preserve">leggero </w:t>
      </w:r>
      <w:r w:rsidR="000644C8">
        <w:rPr>
          <w:rFonts w:ascii="Calibri" w:hAnsi="Calibri"/>
          <w:kern w:val="0"/>
          <w:shd w:val="clear" w:color="auto" w:fill="FFFFFF"/>
        </w:rPr>
        <w:t xml:space="preserve">(dell’ordine medio di 1,2% per anno) </w:t>
      </w:r>
      <w:r w:rsidR="00452EC5">
        <w:rPr>
          <w:rFonts w:ascii="Calibri" w:hAnsi="Calibri"/>
          <w:kern w:val="0"/>
          <w:shd w:val="clear" w:color="auto" w:fill="FFFFFF"/>
        </w:rPr>
        <w:t xml:space="preserve">aumento del numero di studenti per docente, </w:t>
      </w:r>
      <w:r w:rsidR="004A2003">
        <w:rPr>
          <w:rFonts w:ascii="Calibri" w:hAnsi="Calibri"/>
          <w:kern w:val="0"/>
          <w:shd w:val="clear" w:color="auto" w:fill="FFFFFF"/>
        </w:rPr>
        <w:t xml:space="preserve">dato che </w:t>
      </w:r>
      <w:r w:rsidR="00452EC5">
        <w:rPr>
          <w:rFonts w:ascii="Calibri" w:hAnsi="Calibri"/>
          <w:kern w:val="0"/>
          <w:shd w:val="clear" w:color="auto" w:fill="FFFFFF"/>
        </w:rPr>
        <w:t xml:space="preserve">in ogni caso </w:t>
      </w:r>
      <w:r w:rsidR="004A2003">
        <w:rPr>
          <w:rFonts w:ascii="Calibri" w:hAnsi="Calibri"/>
          <w:kern w:val="0"/>
          <w:shd w:val="clear" w:color="auto" w:fill="FFFFFF"/>
        </w:rPr>
        <w:t xml:space="preserve">resta </w:t>
      </w:r>
      <w:r w:rsidR="00452EC5">
        <w:rPr>
          <w:rFonts w:ascii="Calibri" w:hAnsi="Calibri"/>
          <w:kern w:val="0"/>
          <w:shd w:val="clear" w:color="auto" w:fill="FFFFFF"/>
        </w:rPr>
        <w:t>inferiore all</w:t>
      </w:r>
      <w:r w:rsidR="00256F0B">
        <w:rPr>
          <w:rFonts w:ascii="Calibri" w:hAnsi="Calibri"/>
          <w:kern w:val="0"/>
          <w:shd w:val="clear" w:color="auto" w:fill="FFFFFF"/>
        </w:rPr>
        <w:t>a</w:t>
      </w:r>
      <w:r w:rsidR="00452EC5">
        <w:rPr>
          <w:rFonts w:ascii="Calibri" w:hAnsi="Calibri"/>
          <w:kern w:val="0"/>
          <w:shd w:val="clear" w:color="auto" w:fill="FFFFFF"/>
        </w:rPr>
        <w:t xml:space="preserve"> medi</w:t>
      </w:r>
      <w:r w:rsidR="00256F0B">
        <w:rPr>
          <w:rFonts w:ascii="Calibri" w:hAnsi="Calibri"/>
          <w:kern w:val="0"/>
          <w:shd w:val="clear" w:color="auto" w:fill="FFFFFF"/>
        </w:rPr>
        <w:t>a</w:t>
      </w:r>
      <w:r w:rsidR="00452EC5">
        <w:rPr>
          <w:rFonts w:ascii="Calibri" w:hAnsi="Calibri"/>
          <w:kern w:val="0"/>
          <w:shd w:val="clear" w:color="auto" w:fill="FFFFFF"/>
        </w:rPr>
        <w:t xml:space="preserve"> nazionale </w:t>
      </w:r>
      <w:r w:rsidR="000644C8">
        <w:rPr>
          <w:rFonts w:ascii="Calibri" w:hAnsi="Calibri"/>
          <w:kern w:val="0"/>
          <w:shd w:val="clear" w:color="auto" w:fill="FFFFFF"/>
        </w:rPr>
        <w:t xml:space="preserve">(-4,5%: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UNIFI vs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Naz.) </w:t>
      </w:r>
      <w:r w:rsidR="00452EC5">
        <w:rPr>
          <w:rFonts w:ascii="Calibri" w:hAnsi="Calibri"/>
          <w:kern w:val="0"/>
          <w:shd w:val="clear" w:color="auto" w:fill="FFFFFF"/>
        </w:rPr>
        <w:t xml:space="preserve">e </w:t>
      </w:r>
      <w:r w:rsidR="000644C8">
        <w:rPr>
          <w:rFonts w:ascii="Calibri" w:hAnsi="Calibri"/>
          <w:kern w:val="0"/>
          <w:shd w:val="clear" w:color="auto" w:fill="FFFFFF"/>
        </w:rPr>
        <w:t xml:space="preserve">perfettamente </w:t>
      </w:r>
      <w:r w:rsidR="00452EC5">
        <w:rPr>
          <w:rFonts w:ascii="Calibri" w:hAnsi="Calibri"/>
          <w:kern w:val="0"/>
          <w:shd w:val="clear" w:color="auto" w:fill="FFFFFF"/>
        </w:rPr>
        <w:t xml:space="preserve">in linea con il dato </w:t>
      </w:r>
      <w:r w:rsidR="004A2003">
        <w:rPr>
          <w:rFonts w:ascii="Calibri" w:hAnsi="Calibri"/>
          <w:kern w:val="0"/>
          <w:shd w:val="clear" w:color="auto" w:fill="FFFFFF"/>
        </w:rPr>
        <w:t>per area geografica</w:t>
      </w:r>
      <w:r w:rsidR="00452EC5">
        <w:rPr>
          <w:rFonts w:ascii="Calibri" w:hAnsi="Calibri"/>
          <w:kern w:val="0"/>
          <w:shd w:val="clear" w:color="auto" w:fill="FFFFFF"/>
        </w:rPr>
        <w:t xml:space="preserve"> (iC05)</w:t>
      </w:r>
      <w:r>
        <w:rPr>
          <w:rFonts w:ascii="Calibri" w:hAnsi="Calibri"/>
          <w:kern w:val="0"/>
          <w:shd w:val="clear" w:color="auto" w:fill="FFFFFF"/>
        </w:rPr>
        <w:t>.</w:t>
      </w:r>
    </w:p>
    <w:p w14:paraId="0FA6C406" w14:textId="59A9FD8B" w:rsidR="00E746C8" w:rsidRDefault="006002D2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lastRenderedPageBreak/>
        <w:t>Anche i valor</w:t>
      </w:r>
      <w:r w:rsidR="002F2CE8">
        <w:rPr>
          <w:rFonts w:ascii="Calibri" w:hAnsi="Calibri"/>
          <w:kern w:val="0"/>
          <w:shd w:val="clear" w:color="auto" w:fill="FFFFFF"/>
        </w:rPr>
        <w:t>i</w:t>
      </w:r>
      <w:r>
        <w:rPr>
          <w:rFonts w:ascii="Calibri" w:hAnsi="Calibri"/>
          <w:kern w:val="0"/>
          <w:shd w:val="clear" w:color="auto" w:fill="FFFFFF"/>
        </w:rPr>
        <w:t xml:space="preserve"> dell'indicatore iC09, Qualità della ricerca dei docenti per le lauree magistrali (QRDLM)</w:t>
      </w:r>
      <w:r w:rsidR="00452EC5">
        <w:rPr>
          <w:rFonts w:ascii="Calibri" w:hAnsi="Calibri"/>
          <w:kern w:val="0"/>
          <w:shd w:val="clear" w:color="auto" w:fill="FFFFFF"/>
        </w:rPr>
        <w:t xml:space="preserve"> </w:t>
      </w:r>
      <w:r w:rsidR="002F2CE8">
        <w:rPr>
          <w:rFonts w:ascii="Calibri" w:hAnsi="Calibri"/>
          <w:kern w:val="0"/>
          <w:shd w:val="clear" w:color="auto" w:fill="FFFFFF"/>
        </w:rPr>
        <w:t>sono</w:t>
      </w:r>
      <w:r w:rsidR="00452EC5">
        <w:rPr>
          <w:rFonts w:ascii="Calibri" w:hAnsi="Calibri"/>
          <w:kern w:val="0"/>
          <w:shd w:val="clear" w:color="auto" w:fill="FFFFFF"/>
        </w:rPr>
        <w:t xml:space="preserve"> sempre </w:t>
      </w:r>
      <w:r>
        <w:rPr>
          <w:rFonts w:ascii="Calibri" w:hAnsi="Calibri"/>
          <w:kern w:val="0"/>
          <w:shd w:val="clear" w:color="auto" w:fill="FFFFFF"/>
        </w:rPr>
        <w:t>&gt;</w:t>
      </w:r>
      <w:r w:rsidR="000644C8">
        <w:rPr>
          <w:rFonts w:ascii="Calibri" w:hAnsi="Calibri"/>
          <w:kern w:val="0"/>
          <w:shd w:val="clear" w:color="auto" w:fill="FFFFFF"/>
        </w:rPr>
        <w:t>=</w:t>
      </w:r>
      <w:r>
        <w:rPr>
          <w:rFonts w:ascii="Calibri" w:hAnsi="Calibri"/>
          <w:kern w:val="0"/>
          <w:shd w:val="clear" w:color="auto" w:fill="FFFFFF"/>
        </w:rPr>
        <w:t xml:space="preserve"> 1</w:t>
      </w:r>
      <w:r w:rsidR="00452EC5">
        <w:rPr>
          <w:rFonts w:ascii="Calibri" w:hAnsi="Calibri"/>
          <w:kern w:val="0"/>
          <w:shd w:val="clear" w:color="auto" w:fill="FFFFFF"/>
        </w:rPr>
        <w:t xml:space="preserve"> nel triennio</w:t>
      </w:r>
      <w:r w:rsidR="004A2003">
        <w:rPr>
          <w:rFonts w:ascii="Calibri" w:hAnsi="Calibri"/>
          <w:kern w:val="0"/>
          <w:shd w:val="clear" w:color="auto" w:fill="FFFFFF"/>
        </w:rPr>
        <w:t>.</w:t>
      </w:r>
    </w:p>
    <w:p w14:paraId="0BBAC5CB" w14:textId="489CE4B1" w:rsidR="00E746C8" w:rsidRDefault="006002D2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  <w:kern w:val="0"/>
          <w:shd w:val="clear" w:color="auto" w:fill="FFFFFF"/>
        </w:rPr>
        <w:t>Gli indicatori di approfondimento iC27 e iC28 confermano una</w:t>
      </w:r>
      <w:r w:rsidR="00D44E24">
        <w:rPr>
          <w:rFonts w:ascii="Calibri" w:hAnsi="Calibri"/>
          <w:kern w:val="0"/>
          <w:shd w:val="clear" w:color="auto" w:fill="FFFFFF"/>
        </w:rPr>
        <w:t xml:space="preserve"> </w:t>
      </w:r>
      <w:r>
        <w:rPr>
          <w:rFonts w:ascii="Calibri" w:hAnsi="Calibri"/>
          <w:kern w:val="0"/>
          <w:shd w:val="clear" w:color="auto" w:fill="FFFFFF"/>
        </w:rPr>
        <w:t xml:space="preserve">criticità che accomuna i </w:t>
      </w:r>
      <w:proofErr w:type="spellStart"/>
      <w:r>
        <w:rPr>
          <w:rFonts w:ascii="Calibri" w:hAnsi="Calibri"/>
          <w:kern w:val="0"/>
          <w:shd w:val="clear" w:color="auto" w:fill="FFFFFF"/>
        </w:rPr>
        <w:t>CdS</w:t>
      </w:r>
      <w:proofErr w:type="spellEnd"/>
      <w:r>
        <w:rPr>
          <w:rFonts w:ascii="Calibri" w:hAnsi="Calibri"/>
          <w:kern w:val="0"/>
          <w:shd w:val="clear" w:color="auto" w:fill="FFFFFF"/>
        </w:rPr>
        <w:t xml:space="preserve"> dell’area della formazione relativamente</w:t>
      </w:r>
      <w:r w:rsidR="002F2CE8">
        <w:rPr>
          <w:rFonts w:ascii="Calibri" w:hAnsi="Calibri"/>
          <w:kern w:val="0"/>
          <w:shd w:val="clear" w:color="auto" w:fill="FFFFFF"/>
        </w:rPr>
        <w:t xml:space="preserve"> </w:t>
      </w:r>
      <w:r>
        <w:rPr>
          <w:rFonts w:ascii="Calibri" w:hAnsi="Calibri"/>
          <w:kern w:val="0"/>
          <w:shd w:val="clear" w:color="auto" w:fill="FFFFFF"/>
        </w:rPr>
        <w:t xml:space="preserve">al rapporto docenti/studenti, con valori </w:t>
      </w:r>
      <w:r w:rsidR="00D44E24">
        <w:rPr>
          <w:rFonts w:ascii="Calibri" w:hAnsi="Calibri"/>
          <w:kern w:val="0"/>
          <w:shd w:val="clear" w:color="auto" w:fill="FFFFFF"/>
        </w:rPr>
        <w:t xml:space="preserve">al di sotto </w:t>
      </w:r>
      <w:r>
        <w:rPr>
          <w:rFonts w:ascii="Calibri" w:hAnsi="Calibri"/>
          <w:kern w:val="0"/>
          <w:shd w:val="clear" w:color="auto" w:fill="FFFFFF"/>
        </w:rPr>
        <w:t>delle medie nazionali</w:t>
      </w:r>
      <w:r w:rsidR="000644C8">
        <w:rPr>
          <w:rFonts w:ascii="Calibri" w:hAnsi="Calibri"/>
          <w:kern w:val="0"/>
          <w:shd w:val="clear" w:color="auto" w:fill="FFFFFF"/>
        </w:rPr>
        <w:t xml:space="preserve"> (iC27: -0,8%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Unifi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vs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Nazionale; iC28: -5,2%</w:t>
      </w:r>
      <w:r w:rsidR="000644C8" w:rsidRPr="000644C8">
        <w:rPr>
          <w:rFonts w:ascii="Calibri" w:hAnsi="Calibri"/>
          <w:kern w:val="0"/>
          <w:shd w:val="clear" w:color="auto" w:fill="FFFFFF"/>
        </w:rPr>
        <w:t xml:space="preserve">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Unifi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vs </w:t>
      </w:r>
      <w:proofErr w:type="spellStart"/>
      <w:r w:rsidR="000644C8">
        <w:rPr>
          <w:rFonts w:ascii="Calibri" w:hAnsi="Calibri"/>
          <w:kern w:val="0"/>
          <w:shd w:val="clear" w:color="auto" w:fill="FFFFFF"/>
        </w:rPr>
        <w:t>CdS</w:t>
      </w:r>
      <w:proofErr w:type="spellEnd"/>
      <w:r w:rsidR="000644C8">
        <w:rPr>
          <w:rFonts w:ascii="Calibri" w:hAnsi="Calibri"/>
          <w:kern w:val="0"/>
          <w:shd w:val="clear" w:color="auto" w:fill="FFFFFF"/>
        </w:rPr>
        <w:t xml:space="preserve"> Nazionale) e comunque coerenti con l’area geografica di riferimento</w:t>
      </w:r>
      <w:r>
        <w:rPr>
          <w:rFonts w:ascii="Calibri" w:hAnsi="Calibri"/>
          <w:kern w:val="0"/>
          <w:shd w:val="clear" w:color="auto" w:fill="FFFFFF"/>
        </w:rPr>
        <w:t>.</w:t>
      </w:r>
    </w:p>
    <w:p w14:paraId="1742A549" w14:textId="77777777" w:rsidR="00E746C8" w:rsidRDefault="00E746C8">
      <w:pPr>
        <w:ind w:left="360"/>
        <w:jc w:val="both"/>
        <w:rPr>
          <w:rFonts w:ascii="Calibri" w:eastAsia="Calibri" w:hAnsi="Calibri" w:cs="Calibri"/>
        </w:rPr>
      </w:pPr>
    </w:p>
    <w:p w14:paraId="72CB9F42" w14:textId="4227703C" w:rsidR="00E746C8" w:rsidRDefault="006002D2">
      <w:pPr>
        <w:pStyle w:val="Default"/>
        <w:ind w:left="284"/>
        <w:rPr>
          <w:b/>
          <w:bCs/>
        </w:rPr>
      </w:pPr>
      <w:r>
        <w:rPr>
          <w:b/>
          <w:bCs/>
        </w:rPr>
        <w:t>Occupabilità (gruppo indicatori iC07)</w:t>
      </w:r>
      <w:r w:rsidR="00A70345">
        <w:rPr>
          <w:b/>
          <w:bCs/>
        </w:rPr>
        <w:t>:</w:t>
      </w:r>
    </w:p>
    <w:p w14:paraId="08A99A98" w14:textId="38EA0761" w:rsidR="00E746C8" w:rsidRPr="00256F0B" w:rsidRDefault="000644C8">
      <w:pPr>
        <w:pStyle w:val="Default"/>
        <w:numPr>
          <w:ilvl w:val="0"/>
          <w:numId w:val="12"/>
        </w:numPr>
      </w:pPr>
      <w:r>
        <w:t>In relazione all’indicatore iC07 (%laureati che dichiarano di svolgere un’attività lavorativa/formativa retribuita a tre anni dalla dal Titolo) si regista una lieve flessione (LM57: -1,8% 2018vs2020; LM 85: -8,9% 2018vs2020). I dati possono essere stati influenzati da fattori esterni non dipendenti dalla formazione (</w:t>
      </w:r>
      <w:proofErr w:type="spellStart"/>
      <w:r>
        <w:t>a.e</w:t>
      </w:r>
      <w:proofErr w:type="spellEnd"/>
      <w:r>
        <w:t xml:space="preserve">. crisi pandemica). Tuttavia va registrato che nel caso dei laureati LM 57 le percentuali sono superiori al dato nazionale (+ </w:t>
      </w:r>
      <w:r w:rsidR="000A496E">
        <w:t>1,9% del dato nazionale</w:t>
      </w:r>
      <w:r>
        <w:t>)</w:t>
      </w:r>
      <w:r w:rsidR="000A496E">
        <w:t xml:space="preserve">, mentre quelle dei laureati LM 85 sono </w:t>
      </w:r>
      <w:r w:rsidR="00A4446E">
        <w:t xml:space="preserve">lievemente </w:t>
      </w:r>
      <w:r w:rsidR="000A496E">
        <w:t>inferiori (- 2%).</w:t>
      </w:r>
      <w:r>
        <w:t xml:space="preserve"> </w:t>
      </w:r>
      <w:r w:rsidR="000A496E">
        <w:t>Per quanto attiene l’indicatore di approfondimento iC26 relativo agli studenti che dichiarano di essere in assetto lavorativo a un anno dal titolo, con maggiore connessione quindi con il percorso di studi e il suo orientamento professionale, va registrata la performance, anche in questo caso, significativa della LM 57 i cui laureati dichiarano di avere nel 2020 (tenuto conto della lieve flessione determinata dai suddetti fattori esterni) pari al 66,7%, dato superiore di quasi 7 punti percentuali dai laureati della regione e di più di dieci punti percentuali del dato nazionale</w:t>
      </w:r>
      <w:r w:rsidR="003C7206">
        <w:t xml:space="preserve"> e coerente con il dato di Ateneo (66,5%)</w:t>
      </w:r>
      <w:r w:rsidR="000A496E">
        <w:t>. In calo, invece, il valore degli iscritti alla LM 85 sceso del 50% nel 2020 rispetto al 2018 e inferiore al dato nazionale e regionale di 20 punti percentuali. Ciò potrebbe dipendere dalla minore permeabilità registrata dai contesti statali di lavoro (insegnamento in particolare) e dalla forte dipendenza dei laureati di questa classe dai contesti del terzo settore</w:t>
      </w:r>
      <w:r w:rsidR="000079E7">
        <w:t>,</w:t>
      </w:r>
      <w:r w:rsidR="00FD4E26">
        <w:t xml:space="preserve"> </w:t>
      </w:r>
      <w:r w:rsidR="000A496E">
        <w:t>che hanno fortemente risentito della crisi pandemica.</w:t>
      </w:r>
    </w:p>
    <w:p w14:paraId="6D9C772F" w14:textId="77777777" w:rsidR="00E746C8" w:rsidRDefault="00E746C8">
      <w:pPr>
        <w:ind w:left="360"/>
        <w:jc w:val="both"/>
        <w:rPr>
          <w:rFonts w:ascii="Calibri" w:eastAsia="Calibri" w:hAnsi="Calibri" w:cs="Calibri"/>
        </w:rPr>
      </w:pPr>
    </w:p>
    <w:p w14:paraId="2695283B" w14:textId="7DD8D7EE" w:rsidR="00E746C8" w:rsidRDefault="006002D2">
      <w:pPr>
        <w:ind w:left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Gruppo B - Indicatori della Internazionalizzazione:</w:t>
      </w:r>
    </w:p>
    <w:p w14:paraId="43353779" w14:textId="45E0A6C0" w:rsidR="00E746C8" w:rsidRDefault="006002D2" w:rsidP="00B6794E">
      <w:pPr>
        <w:pStyle w:val="Default"/>
        <w:numPr>
          <w:ilvl w:val="0"/>
          <w:numId w:val="12"/>
        </w:numPr>
      </w:pPr>
      <w:r>
        <w:t xml:space="preserve">Negli anni accademici oggetto di monitoraggio le percentuali di CFU conseguiti all'estero e la percentuale di </w:t>
      </w:r>
      <w:r w:rsidR="000079E7">
        <w:t xml:space="preserve">laureati in corso </w:t>
      </w:r>
      <w:r>
        <w:t>che ha</w:t>
      </w:r>
      <w:r w:rsidR="000079E7">
        <w:t>nno</w:t>
      </w:r>
      <w:r>
        <w:t xml:space="preserve"> maturato almeno 12 CFU all’ester</w:t>
      </w:r>
      <w:r w:rsidR="000079E7">
        <w:t>o, sebbene abbiano dimostrato oscillazioni e comportamenti non lineari</w:t>
      </w:r>
      <w:r>
        <w:t>,</w:t>
      </w:r>
      <w:r w:rsidR="000079E7">
        <w:t xml:space="preserve"> , nel medio-lungo periodo (2016-2020), si sono consolidati. Per l’indicatore iC11 nel 2020 (laureati in corso con almeno 12 CFU conseguiti all’estero) si raggiunge oltre il 50% degli studenti LM 57 (4 studenti su 7, in valore assoluto) e oltre l’ 11% degli studenti LM85(2 studenti su 18, in valore assoluto). In entrambi i casi i dati sono superiori al dato nazionale e ragionale e confermano il buon esito delle iniziative di internazionalizzazione del </w:t>
      </w:r>
      <w:proofErr w:type="spellStart"/>
      <w:r w:rsidR="000079E7">
        <w:t>CdS</w:t>
      </w:r>
      <w:proofErr w:type="spellEnd"/>
      <w:r w:rsidR="000079E7">
        <w:t xml:space="preserve">, ivi comprese le </w:t>
      </w:r>
      <w:proofErr w:type="spellStart"/>
      <w:r w:rsidR="000079E7" w:rsidRPr="000079E7">
        <w:rPr>
          <w:i/>
          <w:iCs/>
        </w:rPr>
        <w:t>Winter</w:t>
      </w:r>
      <w:proofErr w:type="spellEnd"/>
      <w:r w:rsidR="000079E7" w:rsidRPr="000079E7">
        <w:rPr>
          <w:i/>
          <w:iCs/>
        </w:rPr>
        <w:t xml:space="preserve"> School</w:t>
      </w:r>
      <w:r w:rsidR="000079E7">
        <w:t xml:space="preserve"> e le </w:t>
      </w:r>
      <w:r w:rsidR="000079E7" w:rsidRPr="000079E7">
        <w:rPr>
          <w:i/>
          <w:iCs/>
        </w:rPr>
        <w:t>International Accademy</w:t>
      </w:r>
      <w:r w:rsidR="000079E7">
        <w:t>, coadiuvate anche dal</w:t>
      </w:r>
      <w:r>
        <w:t>l’attivazione di misure aggiuntive di supporto alla mobilità (borse di studio</w:t>
      </w:r>
      <w:r w:rsidR="000079E7">
        <w:t xml:space="preserve">), </w:t>
      </w:r>
      <w:r>
        <w:t xml:space="preserve">in relazione alla disponibilità delle risorse. Il riconoscimento per la LM come “double degree </w:t>
      </w:r>
      <w:proofErr w:type="spellStart"/>
      <w:r>
        <w:t>course</w:t>
      </w:r>
      <w:proofErr w:type="spellEnd"/>
      <w:r>
        <w:t xml:space="preserve">”, non ha invece determinato il miglioramento atteso e non si rileva un aumento nel numero di </w:t>
      </w:r>
      <w:r>
        <w:lastRenderedPageBreak/>
        <w:t>studenti iscritti al primo anno del corso di laurea magistrale che hanno conseguito il precedente titolo di studio all’estero</w:t>
      </w:r>
      <w:r w:rsidR="00641509">
        <w:t xml:space="preserve">. Che richiederebbe di poter intraprendere azioni di promozione del </w:t>
      </w:r>
      <w:proofErr w:type="spellStart"/>
      <w:r w:rsidR="00641509">
        <w:t>CdS</w:t>
      </w:r>
      <w:proofErr w:type="spellEnd"/>
      <w:r w:rsidR="00641509">
        <w:t xml:space="preserve"> a livello internazionale, anche promuovendo attività di conoscenza e diffusione nei contesti internazionali di riferimento.</w:t>
      </w:r>
    </w:p>
    <w:p w14:paraId="6B9E0734" w14:textId="472B7B8D" w:rsidR="00E746C8" w:rsidRDefault="00B6794E" w:rsidP="00B6794E">
      <w:pPr>
        <w:pStyle w:val="Default"/>
        <w:numPr>
          <w:ilvl w:val="0"/>
          <w:numId w:val="12"/>
        </w:numPr>
      </w:pPr>
      <w:r w:rsidRPr="00256F0B">
        <w:t xml:space="preserve">Permane la difficoltà </w:t>
      </w:r>
      <w:r w:rsidR="006002D2" w:rsidRPr="00256F0B">
        <w:t>di</w:t>
      </w:r>
      <w:r w:rsidR="006002D2">
        <w:t xml:space="preserve"> organizzazione di un Erasmus nell’arco dei due anni, se non si creano le premesse nella triennale.</w:t>
      </w:r>
    </w:p>
    <w:p w14:paraId="28874576" w14:textId="77777777" w:rsidR="00E746C8" w:rsidRDefault="00E746C8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25"/>
        </w:tabs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6880852C" w14:textId="77777777" w:rsidR="00E746C8" w:rsidRDefault="006002D2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25"/>
        </w:tabs>
        <w:jc w:val="both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Gruppo E - Ulteriori Indicatori per la valutazione della didattica</w:t>
      </w:r>
    </w:p>
    <w:p w14:paraId="2581E9DD" w14:textId="77777777" w:rsidR="00E746C8" w:rsidRDefault="00E746C8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25"/>
        </w:tabs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03F586F3" w14:textId="7E097A12" w:rsidR="00E746C8" w:rsidRDefault="006002D2">
      <w:pPr>
        <w:pStyle w:val="Default"/>
        <w:rPr>
          <w:b/>
          <w:bCs/>
        </w:rPr>
      </w:pPr>
      <w:proofErr w:type="spellStart"/>
      <w:r>
        <w:rPr>
          <w:b/>
          <w:bCs/>
        </w:rPr>
        <w:t>Laureabilità</w:t>
      </w:r>
      <w:proofErr w:type="spellEnd"/>
      <w:r w:rsidR="00A70345">
        <w:rPr>
          <w:b/>
          <w:bCs/>
        </w:rPr>
        <w:t>:</w:t>
      </w:r>
    </w:p>
    <w:p w14:paraId="4F80C129" w14:textId="7833E8FA" w:rsidR="007D1F63" w:rsidRDefault="007D1F63" w:rsidP="007D1F63">
      <w:pPr>
        <w:pStyle w:val="Default"/>
        <w:numPr>
          <w:ilvl w:val="0"/>
          <w:numId w:val="12"/>
        </w:numPr>
      </w:pPr>
      <w:r>
        <w:t xml:space="preserve">Con riferimento </w:t>
      </w:r>
      <w:r w:rsidR="002019FB">
        <w:t xml:space="preserve">all’ iC17, </w:t>
      </w:r>
      <w:r>
        <w:t>alla LM57, s</w:t>
      </w:r>
      <w:r w:rsidR="006002D2">
        <w:t xml:space="preserve">i evidenzia che la percentuale di immatricolati (L; LM; LMCU) che si laureano entro un anno oltre la durata normale del corso nello stesso corso di studio, pone il </w:t>
      </w:r>
      <w:proofErr w:type="spellStart"/>
      <w:r w:rsidR="006002D2">
        <w:t>CdLM</w:t>
      </w:r>
      <w:proofErr w:type="spellEnd"/>
      <w:r w:rsidR="006002D2">
        <w:t xml:space="preserve"> in una posizione migliore rispetto alle medie nazionali, con una % decisamente più bassa di studenti che si laureano oltre il primo anno fuori corso (nel 201</w:t>
      </w:r>
      <w:r w:rsidR="002019FB">
        <w:t>9</w:t>
      </w:r>
      <w:r w:rsidR="006002D2">
        <w:t xml:space="preserve">: il </w:t>
      </w:r>
      <w:r w:rsidR="002019FB">
        <w:t>25</w:t>
      </w:r>
      <w:r w:rsidR="006002D2">
        <w:t>% contro il 6</w:t>
      </w:r>
      <w:r w:rsidR="002019FB">
        <w:t>3,2</w:t>
      </w:r>
      <w:r w:rsidR="006002D2">
        <w:t>%</w:t>
      </w:r>
      <w:r w:rsidR="002019FB">
        <w:t xml:space="preserve"> del dato regionale e il 68,5% del dato</w:t>
      </w:r>
      <w:r w:rsidR="006002D2">
        <w:t xml:space="preserve"> nazionale</w:t>
      </w:r>
      <w:r>
        <w:t xml:space="preserve">). Si registra </w:t>
      </w:r>
      <w:r w:rsidR="002019FB">
        <w:t>un decremento anche</w:t>
      </w:r>
      <w:r>
        <w:t xml:space="preserve"> per la LM85</w:t>
      </w:r>
      <w:r w:rsidR="006002D2">
        <w:t xml:space="preserve"> </w:t>
      </w:r>
      <w:r>
        <w:t>che passa dal 5</w:t>
      </w:r>
      <w:r w:rsidR="002019FB">
        <w:t>7,7</w:t>
      </w:r>
      <w:r>
        <w:t xml:space="preserve">% del 2017 al </w:t>
      </w:r>
      <w:r w:rsidR="006002D2">
        <w:t xml:space="preserve">il </w:t>
      </w:r>
      <w:r w:rsidR="002019FB">
        <w:t>50</w:t>
      </w:r>
      <w:r w:rsidR="006002D2">
        <w:t xml:space="preserve">% </w:t>
      </w:r>
      <w:r>
        <w:t>del 201</w:t>
      </w:r>
      <w:r w:rsidR="002019FB">
        <w:t xml:space="preserve">9 </w:t>
      </w:r>
      <w:r>
        <w:t xml:space="preserve">(la media nazionale si attesta sul </w:t>
      </w:r>
      <w:r w:rsidR="006002D2">
        <w:t>6</w:t>
      </w:r>
      <w:r w:rsidR="002019FB">
        <w:t>7,8</w:t>
      </w:r>
      <w:r w:rsidR="006002D2">
        <w:t>%</w:t>
      </w:r>
      <w:r w:rsidR="002019FB">
        <w:t xml:space="preserve"> e </w:t>
      </w:r>
      <w:proofErr w:type="spellStart"/>
      <w:r w:rsidR="002019FB">
        <w:t>quelal</w:t>
      </w:r>
      <w:proofErr w:type="spellEnd"/>
      <w:r w:rsidR="002019FB">
        <w:t xml:space="preserve"> regionale sul 71,2%</w:t>
      </w:r>
      <w:r>
        <w:t xml:space="preserve">). </w:t>
      </w:r>
      <w:r w:rsidR="002019FB">
        <w:t>Ciò conferma il carattere episodico dei dati relativi al 2018 che sono riallineati all’andamento nel 2019</w:t>
      </w:r>
      <w:r>
        <w:t xml:space="preserve">. </w:t>
      </w:r>
    </w:p>
    <w:p w14:paraId="20231B5D" w14:textId="77777777" w:rsidR="00E746C8" w:rsidRDefault="00E746C8">
      <w:pPr>
        <w:pStyle w:val="Default"/>
      </w:pPr>
    </w:p>
    <w:p w14:paraId="7DDD9147" w14:textId="3E4784B8" w:rsidR="00E746C8" w:rsidRDefault="006002D2">
      <w:pPr>
        <w:pStyle w:val="Default"/>
        <w:rPr>
          <w:b/>
          <w:bCs/>
        </w:rPr>
      </w:pPr>
      <w:r>
        <w:rPr>
          <w:b/>
          <w:bCs/>
        </w:rPr>
        <w:t>Gradimento</w:t>
      </w:r>
      <w:r w:rsidR="00A70345">
        <w:rPr>
          <w:b/>
          <w:bCs/>
        </w:rPr>
        <w:t>:</w:t>
      </w:r>
    </w:p>
    <w:p w14:paraId="381B5079" w14:textId="2F0080A7" w:rsidR="00E746C8" w:rsidRPr="003C04AE" w:rsidRDefault="007D1F63" w:rsidP="00BD57E8">
      <w:pPr>
        <w:numPr>
          <w:ilvl w:val="0"/>
          <w:numId w:val="12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kern w:val="0"/>
        </w:rPr>
        <w:t xml:space="preserve">Si conferma un trend positivo nella </w:t>
      </w:r>
      <w:r w:rsidR="006002D2">
        <w:rPr>
          <w:rFonts w:ascii="Calibri" w:hAnsi="Calibri"/>
          <w:kern w:val="0"/>
        </w:rPr>
        <w:t>percentuale di laurea</w:t>
      </w:r>
      <w:r>
        <w:rPr>
          <w:rFonts w:ascii="Calibri" w:hAnsi="Calibri"/>
          <w:kern w:val="0"/>
        </w:rPr>
        <w:t>ndi</w:t>
      </w:r>
      <w:r w:rsidR="006002D2">
        <w:rPr>
          <w:rFonts w:ascii="Calibri" w:hAnsi="Calibri"/>
          <w:kern w:val="0"/>
        </w:rPr>
        <w:t xml:space="preserve"> che hanno dichiarato la propria soddisfazione</w:t>
      </w:r>
      <w:r w:rsidR="00BD57E8">
        <w:rPr>
          <w:rFonts w:ascii="Calibri" w:hAnsi="Calibri"/>
          <w:kern w:val="0"/>
        </w:rPr>
        <w:t xml:space="preserve"> (iC25)</w:t>
      </w:r>
      <w:r>
        <w:rPr>
          <w:rFonts w:ascii="Calibri" w:hAnsi="Calibri"/>
          <w:kern w:val="0"/>
        </w:rPr>
        <w:t xml:space="preserve">, dato che raggiunge </w:t>
      </w:r>
      <w:r w:rsidR="00641509">
        <w:rPr>
          <w:rFonts w:ascii="Calibri" w:hAnsi="Calibri"/>
          <w:kern w:val="0"/>
        </w:rPr>
        <w:t xml:space="preserve">per gli iscritti alla LM 57 </w:t>
      </w:r>
      <w:r>
        <w:rPr>
          <w:rFonts w:ascii="Calibri" w:hAnsi="Calibri"/>
          <w:kern w:val="0"/>
        </w:rPr>
        <w:t>il 100%</w:t>
      </w:r>
      <w:r w:rsidR="006002D2">
        <w:rPr>
          <w:rFonts w:ascii="Calibri" w:hAnsi="Calibri"/>
          <w:kern w:val="0"/>
        </w:rPr>
        <w:t xml:space="preserve"> </w:t>
      </w:r>
      <w:r w:rsidR="00641509">
        <w:rPr>
          <w:rFonts w:ascii="Calibri" w:hAnsi="Calibri"/>
          <w:kern w:val="0"/>
        </w:rPr>
        <w:t xml:space="preserve">così </w:t>
      </w:r>
      <w:r w:rsidR="006002D2">
        <w:rPr>
          <w:rFonts w:ascii="Calibri" w:hAnsi="Calibri"/>
          <w:kern w:val="0"/>
        </w:rPr>
        <w:t>nel 201</w:t>
      </w:r>
      <w:r>
        <w:rPr>
          <w:rFonts w:ascii="Calibri" w:hAnsi="Calibri"/>
          <w:kern w:val="0"/>
        </w:rPr>
        <w:t>9</w:t>
      </w:r>
      <w:r w:rsidR="00641509">
        <w:rPr>
          <w:rFonts w:ascii="Calibri" w:hAnsi="Calibri"/>
          <w:kern w:val="0"/>
        </w:rPr>
        <w:t xml:space="preserve"> come nel 2020 e per gli iscritti alla LM 85 l’84,4 % nel 2019 e il 96,2% nel 2020</w:t>
      </w:r>
      <w:r w:rsidR="006002D2">
        <w:rPr>
          <w:rFonts w:ascii="Calibri" w:hAnsi="Calibri"/>
          <w:kern w:val="0"/>
        </w:rPr>
        <w:t xml:space="preserve"> </w:t>
      </w:r>
      <w:r>
        <w:rPr>
          <w:rFonts w:ascii="Calibri" w:hAnsi="Calibri"/>
          <w:kern w:val="0"/>
        </w:rPr>
        <w:t xml:space="preserve">posizionandosi </w:t>
      </w:r>
      <w:r w:rsidR="00641509">
        <w:rPr>
          <w:rFonts w:ascii="Calibri" w:hAnsi="Calibri"/>
          <w:kern w:val="0"/>
        </w:rPr>
        <w:t xml:space="preserve">ampiamente </w:t>
      </w:r>
      <w:r>
        <w:rPr>
          <w:rFonts w:ascii="Calibri" w:hAnsi="Calibri"/>
          <w:kern w:val="0"/>
        </w:rPr>
        <w:t>al di sopra delle medie nazionali e dell’area geografica di riferimento.</w:t>
      </w:r>
      <w:r w:rsidR="00BD57E8">
        <w:rPr>
          <w:rFonts w:ascii="Calibri" w:hAnsi="Calibri"/>
          <w:kern w:val="0"/>
        </w:rPr>
        <w:t xml:space="preserve"> </w:t>
      </w:r>
      <w:r w:rsidR="003C7206">
        <w:rPr>
          <w:rFonts w:ascii="Calibri" w:hAnsi="Calibri"/>
          <w:kern w:val="0"/>
        </w:rPr>
        <w:t xml:space="preserve">Il dato è superiore anche a quello complessivo UNIFI di mediamente 17  punti percentuali. </w:t>
      </w:r>
      <w:r w:rsidR="00BD57E8">
        <w:rPr>
          <w:rFonts w:ascii="Calibri" w:hAnsi="Calibri"/>
          <w:kern w:val="0"/>
        </w:rPr>
        <w:t xml:space="preserve"> Anche l’indicatore iC18 conferma una tendenza positiva con una percentual</w:t>
      </w:r>
      <w:r w:rsidR="00641509">
        <w:rPr>
          <w:rFonts w:ascii="Calibri" w:hAnsi="Calibri"/>
          <w:kern w:val="0"/>
        </w:rPr>
        <w:t xml:space="preserve">e crescita fino al 76,9% del 2020 </w:t>
      </w:r>
      <w:r w:rsidR="00BD57E8">
        <w:rPr>
          <w:rFonts w:ascii="Calibri" w:hAnsi="Calibri"/>
          <w:kern w:val="0"/>
        </w:rPr>
        <w:t>d</w:t>
      </w:r>
      <w:r w:rsidR="00641509">
        <w:rPr>
          <w:rFonts w:ascii="Calibri" w:hAnsi="Calibri"/>
          <w:kern w:val="0"/>
        </w:rPr>
        <w:t>i</w:t>
      </w:r>
      <w:r w:rsidR="00BD57E8">
        <w:rPr>
          <w:rFonts w:ascii="Calibri" w:hAnsi="Calibri"/>
          <w:kern w:val="0"/>
        </w:rPr>
        <w:t xml:space="preserve"> laureati</w:t>
      </w:r>
      <w:r w:rsidR="00641509">
        <w:rPr>
          <w:rFonts w:ascii="Calibri" w:hAnsi="Calibri"/>
          <w:kern w:val="0"/>
        </w:rPr>
        <w:t xml:space="preserve"> provenienti dalla LM 85, mentre registra una flessione nel 2020 per i laureati della LM 57, assestandosi sul 69,2%</w:t>
      </w:r>
      <w:r w:rsidR="006002D2" w:rsidRPr="003C04AE">
        <w:rPr>
          <w:rFonts w:ascii="Calibri" w:hAnsi="Calibri"/>
          <w:kern w:val="0"/>
        </w:rPr>
        <w:t>.</w:t>
      </w:r>
      <w:r w:rsidR="00641509">
        <w:rPr>
          <w:rFonts w:ascii="Calibri" w:hAnsi="Calibri"/>
          <w:kern w:val="0"/>
        </w:rPr>
        <w:t xml:space="preserve"> </w:t>
      </w:r>
      <w:r w:rsidR="002019FB">
        <w:rPr>
          <w:rFonts w:ascii="Calibri" w:hAnsi="Calibri"/>
          <w:kern w:val="0"/>
        </w:rPr>
        <w:t>Si tratta di comprendere il trend a medio termine di tale dato, cercando di capire se possa considerarsi episodico o strutturale.</w:t>
      </w:r>
    </w:p>
    <w:p w14:paraId="0AEAF938" w14:textId="77777777" w:rsidR="00E746C8" w:rsidRDefault="00E746C8">
      <w:pPr>
        <w:suppressAutoHyphens w:val="0"/>
        <w:jc w:val="both"/>
        <w:rPr>
          <w:rFonts w:ascii="Times" w:eastAsia="Times" w:hAnsi="Times" w:cs="Times"/>
          <w:kern w:val="0"/>
          <w:sz w:val="20"/>
          <w:szCs w:val="20"/>
        </w:rPr>
      </w:pPr>
    </w:p>
    <w:p w14:paraId="2094AA13" w14:textId="77777777" w:rsidR="00A4446E" w:rsidRPr="00A70345" w:rsidRDefault="00A4446E" w:rsidP="00A4446E">
      <w:pPr>
        <w:suppressAutoHyphens w:val="0"/>
        <w:jc w:val="both"/>
        <w:rPr>
          <w:rFonts w:ascii="Calibri" w:eastAsia="Calibri" w:hAnsi="Calibri" w:cs="Calibri"/>
          <w:b/>
          <w:bCs/>
          <w:kern w:val="0"/>
        </w:rPr>
      </w:pPr>
      <w:r w:rsidRPr="00A70345">
        <w:rPr>
          <w:rFonts w:ascii="Calibri" w:hAnsi="Calibri"/>
          <w:b/>
          <w:bCs/>
          <w:kern w:val="0"/>
        </w:rPr>
        <w:t>Criticità</w:t>
      </w:r>
    </w:p>
    <w:p w14:paraId="024D7079" w14:textId="15668AEB" w:rsidR="00A4446E" w:rsidRPr="00A4446E" w:rsidRDefault="00A4446E" w:rsidP="00A4446E">
      <w:pPr>
        <w:pStyle w:val="Default"/>
        <w:numPr>
          <w:ilvl w:val="0"/>
          <w:numId w:val="16"/>
        </w:numPr>
      </w:pPr>
      <w:r>
        <w:rPr>
          <w:kern w:val="0"/>
        </w:rPr>
        <w:t>Acquisizione CFU nel passaggio dal primo al secondo anno</w:t>
      </w:r>
    </w:p>
    <w:p w14:paraId="19EC0D13" w14:textId="7033BFFD" w:rsidR="00A4446E" w:rsidRDefault="00EF017D" w:rsidP="00A4446E">
      <w:pPr>
        <w:pStyle w:val="Default"/>
        <w:numPr>
          <w:ilvl w:val="0"/>
          <w:numId w:val="16"/>
        </w:numPr>
      </w:pPr>
      <w:r>
        <w:rPr>
          <w:kern w:val="0"/>
        </w:rPr>
        <w:t xml:space="preserve">Attività di orientamento </w:t>
      </w:r>
      <w:r w:rsidR="004A4E64">
        <w:rPr>
          <w:kern w:val="0"/>
        </w:rPr>
        <w:t>in ingresso e di conoscenza del corso nel territorio locale e nazionale</w:t>
      </w:r>
    </w:p>
    <w:p w14:paraId="6FE09610" w14:textId="77777777" w:rsidR="00A4446E" w:rsidRDefault="00A4446E" w:rsidP="00A4446E">
      <w:pPr>
        <w:pStyle w:val="Default"/>
      </w:pPr>
    </w:p>
    <w:p w14:paraId="15E9E84A" w14:textId="77777777" w:rsidR="00A4446E" w:rsidRPr="00A70345" w:rsidRDefault="00A4446E" w:rsidP="00A4446E">
      <w:pPr>
        <w:pStyle w:val="Default"/>
        <w:rPr>
          <w:b/>
          <w:bCs/>
        </w:rPr>
      </w:pPr>
      <w:r w:rsidRPr="00A70345">
        <w:rPr>
          <w:b/>
          <w:bCs/>
        </w:rPr>
        <w:t xml:space="preserve">Aree di miglioramento </w:t>
      </w:r>
    </w:p>
    <w:p w14:paraId="49812ED5" w14:textId="77777777" w:rsidR="00A4446E" w:rsidRDefault="00A4446E" w:rsidP="00A4446E">
      <w:pPr>
        <w:pStyle w:val="Default"/>
        <w:tabs>
          <w:tab w:val="left" w:pos="708"/>
        </w:tabs>
        <w:ind w:left="12" w:hanging="12"/>
      </w:pPr>
      <w:r>
        <w:tab/>
      </w:r>
      <w:r>
        <w:tab/>
        <w:t xml:space="preserve">Il </w:t>
      </w:r>
      <w:proofErr w:type="spellStart"/>
      <w:r>
        <w:t>CdS</w:t>
      </w:r>
      <w:proofErr w:type="spellEnd"/>
      <w:r>
        <w:t xml:space="preserve"> si impegna per il miglioramento nelle seguenti aree:</w:t>
      </w:r>
    </w:p>
    <w:p w14:paraId="7BEE73F2" w14:textId="6B7ACED9" w:rsidR="00A4446E" w:rsidRDefault="00A4446E" w:rsidP="00A4446E">
      <w:pPr>
        <w:pStyle w:val="Default"/>
        <w:numPr>
          <w:ilvl w:val="0"/>
          <w:numId w:val="18"/>
        </w:numPr>
      </w:pPr>
      <w:r>
        <w:rPr>
          <w:kern w:val="0"/>
          <w:shd w:val="clear" w:color="auto" w:fill="FFFFFF"/>
        </w:rPr>
        <w:t xml:space="preserve">conseguimento CFU nel passaggio tra primo e secondo anno con avvio di una strategia di monitoraggio e di accompagnamento per il recupero di eventuali CFU </w:t>
      </w:r>
      <w:r w:rsidR="00EF017D">
        <w:rPr>
          <w:kern w:val="0"/>
          <w:shd w:val="clear" w:color="auto" w:fill="FFFFFF"/>
        </w:rPr>
        <w:t xml:space="preserve">ad opera della Commissione Didattica del </w:t>
      </w:r>
      <w:proofErr w:type="spellStart"/>
      <w:r w:rsidR="00EF017D">
        <w:rPr>
          <w:kern w:val="0"/>
          <w:shd w:val="clear" w:color="auto" w:fill="FFFFFF"/>
        </w:rPr>
        <w:t>CdS</w:t>
      </w:r>
      <w:proofErr w:type="spellEnd"/>
    </w:p>
    <w:p w14:paraId="16CEA8F4" w14:textId="54A610D4" w:rsidR="00A4446E" w:rsidRPr="00A4446E" w:rsidRDefault="00A4446E" w:rsidP="00A4446E">
      <w:pPr>
        <w:pStyle w:val="Default"/>
        <w:numPr>
          <w:ilvl w:val="0"/>
          <w:numId w:val="18"/>
        </w:numPr>
      </w:pPr>
      <w:r>
        <w:rPr>
          <w:kern w:val="0"/>
          <w:shd w:val="clear" w:color="auto" w:fill="FFFFFF"/>
        </w:rPr>
        <w:t xml:space="preserve">attivare </w:t>
      </w:r>
      <w:r w:rsidR="00EF017D">
        <w:rPr>
          <w:kern w:val="0"/>
          <w:shd w:val="clear" w:color="auto" w:fill="FFFFFF"/>
        </w:rPr>
        <w:t>una ricerca empirica</w:t>
      </w:r>
      <w:r>
        <w:rPr>
          <w:kern w:val="0"/>
          <w:shd w:val="clear" w:color="auto" w:fill="FFFFFF"/>
        </w:rPr>
        <w:t xml:space="preserve"> a cura del referente della </w:t>
      </w:r>
      <w:r w:rsidR="00EF017D">
        <w:rPr>
          <w:kern w:val="0"/>
          <w:shd w:val="clear" w:color="auto" w:fill="FFFFFF"/>
        </w:rPr>
        <w:t>Q</w:t>
      </w:r>
      <w:r>
        <w:rPr>
          <w:kern w:val="0"/>
          <w:shd w:val="clear" w:color="auto" w:fill="FFFFFF"/>
        </w:rPr>
        <w:t xml:space="preserve">ualità per analizzare le motivazioni che portano alla scelta del </w:t>
      </w:r>
      <w:proofErr w:type="spellStart"/>
      <w:r>
        <w:rPr>
          <w:kern w:val="0"/>
          <w:shd w:val="clear" w:color="auto" w:fill="FFFFFF"/>
        </w:rPr>
        <w:t>CdS</w:t>
      </w:r>
      <w:proofErr w:type="spellEnd"/>
    </w:p>
    <w:p w14:paraId="05E31190" w14:textId="0218530E" w:rsidR="00A4446E" w:rsidRDefault="00A4446E" w:rsidP="00A4446E">
      <w:pPr>
        <w:pStyle w:val="Default"/>
        <w:numPr>
          <w:ilvl w:val="0"/>
          <w:numId w:val="18"/>
        </w:numPr>
      </w:pPr>
      <w:r>
        <w:rPr>
          <w:kern w:val="0"/>
          <w:shd w:val="clear" w:color="auto" w:fill="FFFFFF"/>
        </w:rPr>
        <w:lastRenderedPageBreak/>
        <w:t>attiva</w:t>
      </w:r>
      <w:r w:rsidR="00EF017D">
        <w:rPr>
          <w:kern w:val="0"/>
          <w:shd w:val="clear" w:color="auto" w:fill="FFFFFF"/>
        </w:rPr>
        <w:t xml:space="preserve">zione di </w:t>
      </w:r>
      <w:r>
        <w:rPr>
          <w:kern w:val="0"/>
          <w:shd w:val="clear" w:color="auto" w:fill="FFFFFF"/>
        </w:rPr>
        <w:t xml:space="preserve">processi di </w:t>
      </w:r>
      <w:r w:rsidRPr="00A70345">
        <w:rPr>
          <w:kern w:val="0"/>
          <w:shd w:val="clear" w:color="auto" w:fill="FFFFFF"/>
        </w:rPr>
        <w:t>orientamento in ingresso e rafforzamento della filiera con la L19</w:t>
      </w:r>
      <w:r w:rsidR="00EF017D">
        <w:rPr>
          <w:kern w:val="0"/>
          <w:shd w:val="clear" w:color="auto" w:fill="FFFFFF"/>
        </w:rPr>
        <w:t xml:space="preserve"> ad opera del referente per l’Orientamento del </w:t>
      </w:r>
      <w:proofErr w:type="spellStart"/>
      <w:r w:rsidR="00EF017D">
        <w:rPr>
          <w:kern w:val="0"/>
          <w:shd w:val="clear" w:color="auto" w:fill="FFFFFF"/>
        </w:rPr>
        <w:t>CdS</w:t>
      </w:r>
      <w:proofErr w:type="spellEnd"/>
    </w:p>
    <w:p w14:paraId="73258485" w14:textId="77777777" w:rsidR="00A4446E" w:rsidRDefault="00A4446E" w:rsidP="00A4446E">
      <w:pPr>
        <w:pStyle w:val="Default"/>
        <w:ind w:left="720"/>
      </w:pPr>
    </w:p>
    <w:p w14:paraId="0159DFE6" w14:textId="77777777" w:rsidR="00A4446E" w:rsidRPr="00A70345" w:rsidRDefault="00A4446E" w:rsidP="00A4446E">
      <w:pPr>
        <w:pStyle w:val="Default"/>
        <w:rPr>
          <w:b/>
          <w:bCs/>
        </w:rPr>
      </w:pPr>
      <w:r w:rsidRPr="00A70345">
        <w:rPr>
          <w:b/>
          <w:bCs/>
        </w:rPr>
        <w:t>Azioni</w:t>
      </w:r>
      <w:r>
        <w:rPr>
          <w:b/>
          <w:bCs/>
        </w:rPr>
        <w:t xml:space="preserve"> di miglioramento</w:t>
      </w:r>
    </w:p>
    <w:p w14:paraId="6FEF3E83" w14:textId="77777777" w:rsidR="00A4446E" w:rsidRDefault="00A4446E" w:rsidP="00A4446E">
      <w:pPr>
        <w:pStyle w:val="Default"/>
        <w:numPr>
          <w:ilvl w:val="0"/>
          <w:numId w:val="18"/>
        </w:numPr>
      </w:pPr>
      <w:r>
        <w:t>inserimento di un punto all’</w:t>
      </w:r>
      <w:proofErr w:type="spellStart"/>
      <w:r>
        <w:t>OdG</w:t>
      </w:r>
      <w:proofErr w:type="spellEnd"/>
      <w:r>
        <w:t xml:space="preserve"> nei </w:t>
      </w:r>
      <w:proofErr w:type="spellStart"/>
      <w:r>
        <w:t>CCdLM</w:t>
      </w:r>
      <w:proofErr w:type="spellEnd"/>
      <w:r>
        <w:t xml:space="preserve"> a chiusura di ciascun semestre per monitorare </w:t>
      </w:r>
      <w:r>
        <w:rPr>
          <w:kern w:val="0"/>
          <w:shd w:val="clear" w:color="auto" w:fill="FFFFFF"/>
        </w:rPr>
        <w:t>numero dei CFU conseguiti</w:t>
      </w:r>
      <w:r>
        <w:t xml:space="preserve"> e il numero di lauree</w:t>
      </w:r>
    </w:p>
    <w:p w14:paraId="483E1E21" w14:textId="77777777" w:rsidR="00A4446E" w:rsidRDefault="00A4446E" w:rsidP="00A4446E">
      <w:pPr>
        <w:pStyle w:val="Default"/>
        <w:numPr>
          <w:ilvl w:val="0"/>
          <w:numId w:val="18"/>
        </w:numPr>
      </w:pPr>
      <w:r>
        <w:t>monitoraggio del numero di esami caratterizzanti superati al primo anno</w:t>
      </w:r>
    </w:p>
    <w:p w14:paraId="1216A4A5" w14:textId="77777777" w:rsidR="00A4446E" w:rsidRDefault="00A4446E" w:rsidP="00A4446E">
      <w:pPr>
        <w:pStyle w:val="Default"/>
        <w:numPr>
          <w:ilvl w:val="0"/>
          <w:numId w:val="18"/>
        </w:numPr>
      </w:pPr>
      <w:r>
        <w:t>mettere a sistema la programmazione integrata e complementare di più insegnamenti nei due anni</w:t>
      </w:r>
    </w:p>
    <w:p w14:paraId="09B6FA74" w14:textId="7A36E193" w:rsidR="00A4446E" w:rsidRDefault="00A4446E" w:rsidP="00A4446E">
      <w:pPr>
        <w:pStyle w:val="Default"/>
        <w:numPr>
          <w:ilvl w:val="0"/>
          <w:numId w:val="18"/>
        </w:numPr>
      </w:pPr>
      <w:r>
        <w:t xml:space="preserve">costituzione di una Commissione per la definizione di un protocollo di orientamento in filiera e realizzazione di almeno un evento tra L19 e LM57/85 anche ai fini dell’orientamento Erasmus </w:t>
      </w:r>
    </w:p>
    <w:p w14:paraId="2678CC07" w14:textId="620AA787" w:rsidR="00EF017D" w:rsidRDefault="00EF017D" w:rsidP="00A4446E">
      <w:pPr>
        <w:pStyle w:val="Default"/>
        <w:numPr>
          <w:ilvl w:val="0"/>
          <w:numId w:val="18"/>
        </w:numPr>
      </w:pPr>
      <w:r>
        <w:t xml:space="preserve">costituzione di un Gruppo di Studio per analizzare le motivazioni che portano alla scelta del </w:t>
      </w:r>
      <w:proofErr w:type="spellStart"/>
      <w:r>
        <w:t>CdS</w:t>
      </w:r>
      <w:proofErr w:type="spellEnd"/>
      <w:r>
        <w:t xml:space="preserve"> per pianificare strategie di diffusione e promozione del </w:t>
      </w:r>
      <w:proofErr w:type="spellStart"/>
      <w:r>
        <w:t>CdS</w:t>
      </w:r>
      <w:proofErr w:type="spellEnd"/>
    </w:p>
    <w:p w14:paraId="4BB2E392" w14:textId="77777777" w:rsidR="00A4446E" w:rsidRDefault="00A4446E" w:rsidP="00A4446E">
      <w:pPr>
        <w:pStyle w:val="Default"/>
        <w:numPr>
          <w:ilvl w:val="0"/>
          <w:numId w:val="18"/>
        </w:numPr>
      </w:pPr>
      <w:r>
        <w:t xml:space="preserve">promuovere iniziative di </w:t>
      </w:r>
      <w:proofErr w:type="spellStart"/>
      <w:r>
        <w:t>Internationalization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Home</w:t>
      </w:r>
    </w:p>
    <w:p w14:paraId="28D1310E" w14:textId="77777777" w:rsidR="00A4446E" w:rsidRDefault="00A4446E" w:rsidP="00A4446E">
      <w:pPr>
        <w:pStyle w:val="Default"/>
        <w:numPr>
          <w:ilvl w:val="0"/>
          <w:numId w:val="18"/>
        </w:numPr>
      </w:pPr>
      <w:r>
        <w:t>realizzare almeno due iniziative di orientamento in uscita anche in sinergia con i Career services di Ateneo.</w:t>
      </w:r>
    </w:p>
    <w:p w14:paraId="4AC51DAD" w14:textId="1F62FF93" w:rsidR="00E746C8" w:rsidRDefault="00E746C8" w:rsidP="00A4446E">
      <w:pPr>
        <w:pStyle w:val="Default"/>
      </w:pPr>
    </w:p>
    <w:sectPr w:rsidR="00E74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6" w:right="1841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683D" w14:textId="77777777" w:rsidR="00AD7452" w:rsidRDefault="00AD7452">
      <w:r>
        <w:separator/>
      </w:r>
    </w:p>
  </w:endnote>
  <w:endnote w:type="continuationSeparator" w:id="0">
    <w:p w14:paraId="41E0EF61" w14:textId="77777777" w:rsidR="00AD7452" w:rsidRDefault="00A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2E25" w14:textId="77777777" w:rsidR="00BC0C32" w:rsidRDefault="00BC0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35F3" w14:textId="77777777" w:rsidR="00E746C8" w:rsidRDefault="00E746C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C72" w14:textId="77777777" w:rsidR="00BC0C32" w:rsidRDefault="00BC0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F64F" w14:textId="77777777" w:rsidR="00AD7452" w:rsidRDefault="00AD7452">
      <w:r>
        <w:separator/>
      </w:r>
    </w:p>
  </w:footnote>
  <w:footnote w:type="continuationSeparator" w:id="0">
    <w:p w14:paraId="371BB1BD" w14:textId="77777777" w:rsidR="00AD7452" w:rsidRDefault="00AD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FB04" w14:textId="77777777" w:rsidR="00BC0C32" w:rsidRDefault="00BC0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F67B" w14:textId="77777777" w:rsidR="00E746C8" w:rsidRDefault="006002D2">
    <w:pPr>
      <w:pStyle w:val="Intestazione"/>
      <w:tabs>
        <w:tab w:val="clear" w:pos="4819"/>
        <w:tab w:val="clear" w:pos="9638"/>
        <w:tab w:val="left" w:pos="5670"/>
      </w:tabs>
    </w:pPr>
    <w:r>
      <w:rPr>
        <w:noProof/>
      </w:rPr>
      <mc:AlternateContent>
        <mc:Choice Requires="wpg">
          <w:drawing>
            <wp:inline distT="0" distB="0" distL="0" distR="0" wp14:anchorId="766635CC" wp14:editId="4A2AB8DD">
              <wp:extent cx="1913840" cy="996781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3840" cy="996781"/>
                        <a:chOff x="0" y="0"/>
                        <a:chExt cx="1913839" cy="99678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1913840" cy="9967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6" y="501"/>
                          <a:ext cx="1912967" cy="99577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150.7pt;height:78.5pt;" coordorigin="0,0" coordsize="1913840,996780">
              <v:rect id="_x0000_s1027" style="position:absolute;left:0;top:0;width:1913840;height:99678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437;top:501;width:1912966;height:995778;">
                <v:imagedata r:id="rId2" o:title="image1.png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1291" w14:textId="77777777" w:rsidR="00BC0C32" w:rsidRDefault="00BC0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7E4"/>
    <w:multiLevelType w:val="hybridMultilevel"/>
    <w:tmpl w:val="D6FAD266"/>
    <w:numStyleLink w:val="Stileimportato7"/>
  </w:abstractNum>
  <w:abstractNum w:abstractNumId="1" w15:restartNumberingAfterBreak="0">
    <w:nsid w:val="0C752748"/>
    <w:multiLevelType w:val="hybridMultilevel"/>
    <w:tmpl w:val="6FBABB9E"/>
    <w:styleLink w:val="Stileimportato3"/>
    <w:lvl w:ilvl="0" w:tplc="2DFA55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9D24BDE">
      <w:start w:val="1"/>
      <w:numFmt w:val="bullet"/>
      <w:lvlText w:val="·"/>
      <w:lvlJc w:val="left"/>
      <w:pPr>
        <w:tabs>
          <w:tab w:val="left" w:pos="708"/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EE6DEAC">
      <w:start w:val="1"/>
      <w:numFmt w:val="bullet"/>
      <w:lvlText w:val="·"/>
      <w:lvlJc w:val="left"/>
      <w:pPr>
        <w:tabs>
          <w:tab w:val="left" w:pos="708"/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C9E5B2E">
      <w:start w:val="1"/>
      <w:numFmt w:val="bullet"/>
      <w:lvlText w:val="·"/>
      <w:lvlJc w:val="left"/>
      <w:pPr>
        <w:tabs>
          <w:tab w:val="left" w:pos="708"/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2A03340">
      <w:start w:val="1"/>
      <w:numFmt w:val="bullet"/>
      <w:lvlText w:val="·"/>
      <w:lvlJc w:val="left"/>
      <w:pPr>
        <w:tabs>
          <w:tab w:val="left" w:pos="708"/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2CE7772">
      <w:start w:val="1"/>
      <w:numFmt w:val="bullet"/>
      <w:lvlText w:val="·"/>
      <w:lvlJc w:val="left"/>
      <w:pPr>
        <w:tabs>
          <w:tab w:val="left" w:pos="708"/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15A5538">
      <w:start w:val="1"/>
      <w:numFmt w:val="bullet"/>
      <w:lvlText w:val="·"/>
      <w:lvlJc w:val="left"/>
      <w:pPr>
        <w:tabs>
          <w:tab w:val="left" w:pos="708"/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CBA27CE">
      <w:start w:val="1"/>
      <w:numFmt w:val="bullet"/>
      <w:lvlText w:val="·"/>
      <w:lvlJc w:val="left"/>
      <w:pPr>
        <w:tabs>
          <w:tab w:val="left" w:pos="708"/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5A81B30">
      <w:start w:val="1"/>
      <w:numFmt w:val="bullet"/>
      <w:lvlText w:val="·"/>
      <w:lvlJc w:val="left"/>
      <w:pPr>
        <w:tabs>
          <w:tab w:val="left" w:pos="708"/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10221813"/>
    <w:multiLevelType w:val="hybridMultilevel"/>
    <w:tmpl w:val="11368994"/>
    <w:numStyleLink w:val="Stileimportato8"/>
  </w:abstractNum>
  <w:abstractNum w:abstractNumId="3" w15:restartNumberingAfterBreak="0">
    <w:nsid w:val="10FA0CE3"/>
    <w:multiLevelType w:val="hybridMultilevel"/>
    <w:tmpl w:val="FEBE866E"/>
    <w:numStyleLink w:val="Stileimportato2"/>
  </w:abstractNum>
  <w:abstractNum w:abstractNumId="4" w15:restartNumberingAfterBreak="0">
    <w:nsid w:val="17F13945"/>
    <w:multiLevelType w:val="hybridMultilevel"/>
    <w:tmpl w:val="6FBABB9E"/>
    <w:numStyleLink w:val="Stileimportato3"/>
  </w:abstractNum>
  <w:abstractNum w:abstractNumId="5" w15:restartNumberingAfterBreak="0">
    <w:nsid w:val="1C470884"/>
    <w:multiLevelType w:val="hybridMultilevel"/>
    <w:tmpl w:val="9D1A9AE6"/>
    <w:styleLink w:val="Stileimportato4"/>
    <w:lvl w:ilvl="0" w:tplc="F5B482E4">
      <w:start w:val="1"/>
      <w:numFmt w:val="bullet"/>
      <w:lvlText w:val="·"/>
      <w:lvlJc w:val="left"/>
      <w:pPr>
        <w:ind w:left="6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227C5A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EE4D0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A9C7E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43F1A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06F9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E160C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E1C72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4BC48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BF1E5B"/>
    <w:multiLevelType w:val="hybridMultilevel"/>
    <w:tmpl w:val="81C4CE04"/>
    <w:numStyleLink w:val="Stileimportato1"/>
  </w:abstractNum>
  <w:abstractNum w:abstractNumId="7" w15:restartNumberingAfterBreak="0">
    <w:nsid w:val="26FD792F"/>
    <w:multiLevelType w:val="hybridMultilevel"/>
    <w:tmpl w:val="DCCAF330"/>
    <w:numStyleLink w:val="Puntielenco"/>
  </w:abstractNum>
  <w:abstractNum w:abstractNumId="8" w15:restartNumberingAfterBreak="0">
    <w:nsid w:val="3FC05EC2"/>
    <w:multiLevelType w:val="hybridMultilevel"/>
    <w:tmpl w:val="11368994"/>
    <w:styleLink w:val="Stileimportato8"/>
    <w:lvl w:ilvl="0" w:tplc="8ED4025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6EEA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6F30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AA82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76B90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4A5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AF60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8BD5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88A4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06487A"/>
    <w:multiLevelType w:val="hybridMultilevel"/>
    <w:tmpl w:val="B5923188"/>
    <w:numStyleLink w:val="Stileimportato6"/>
  </w:abstractNum>
  <w:abstractNum w:abstractNumId="10" w15:restartNumberingAfterBreak="0">
    <w:nsid w:val="41437BCB"/>
    <w:multiLevelType w:val="hybridMultilevel"/>
    <w:tmpl w:val="CB168B02"/>
    <w:styleLink w:val="Stileimportato5"/>
    <w:lvl w:ilvl="0" w:tplc="3A346F46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4F5AC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891A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6900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04FA8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21B9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238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0D9DA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0FFCA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CC2FEE"/>
    <w:multiLevelType w:val="hybridMultilevel"/>
    <w:tmpl w:val="D6FAD266"/>
    <w:styleLink w:val="Stileimportato7"/>
    <w:lvl w:ilvl="0" w:tplc="215E584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A3CD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4397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AEE0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DEB70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0CA9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89E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2E8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8BF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B443BD0"/>
    <w:multiLevelType w:val="hybridMultilevel"/>
    <w:tmpl w:val="B5923188"/>
    <w:styleLink w:val="Stileimportato6"/>
    <w:lvl w:ilvl="0" w:tplc="96CA645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8770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06C4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8016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CE81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EB1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24CB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040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6384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5F2551"/>
    <w:multiLevelType w:val="hybridMultilevel"/>
    <w:tmpl w:val="9D1A9AE6"/>
    <w:numStyleLink w:val="Stileimportato4"/>
  </w:abstractNum>
  <w:abstractNum w:abstractNumId="14" w15:restartNumberingAfterBreak="0">
    <w:nsid w:val="5B602EB9"/>
    <w:multiLevelType w:val="hybridMultilevel"/>
    <w:tmpl w:val="CB168B02"/>
    <w:numStyleLink w:val="Stileimportato5"/>
  </w:abstractNum>
  <w:abstractNum w:abstractNumId="15" w15:restartNumberingAfterBreak="0">
    <w:nsid w:val="5D635ED1"/>
    <w:multiLevelType w:val="hybridMultilevel"/>
    <w:tmpl w:val="81C4CE04"/>
    <w:styleLink w:val="Stileimportato1"/>
    <w:lvl w:ilvl="0" w:tplc="1AC2E24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CCB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6C77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8375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BD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8F87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E36E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E011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2886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3136DBF"/>
    <w:multiLevelType w:val="hybridMultilevel"/>
    <w:tmpl w:val="FEBE866E"/>
    <w:styleLink w:val="Stileimportato2"/>
    <w:lvl w:ilvl="0" w:tplc="8C2E36C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6A6C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AE97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CAF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810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241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6DFE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C4FD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C04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F09485A"/>
    <w:multiLevelType w:val="hybridMultilevel"/>
    <w:tmpl w:val="DCCAF330"/>
    <w:styleLink w:val="Puntielenco"/>
    <w:lvl w:ilvl="0" w:tplc="058ADE20">
      <w:start w:val="1"/>
      <w:numFmt w:val="bullet"/>
      <w:lvlText w:val="•"/>
      <w:lvlJc w:val="left"/>
      <w:pPr>
        <w:ind w:left="5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8A996">
      <w:start w:val="1"/>
      <w:numFmt w:val="bullet"/>
      <w:lvlText w:val="•"/>
      <w:lvlJc w:val="left"/>
      <w:pPr>
        <w:ind w:left="11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AA042">
      <w:start w:val="1"/>
      <w:numFmt w:val="bullet"/>
      <w:lvlText w:val="•"/>
      <w:lvlJc w:val="left"/>
      <w:pPr>
        <w:ind w:left="17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620C0E">
      <w:start w:val="1"/>
      <w:numFmt w:val="bullet"/>
      <w:lvlText w:val="•"/>
      <w:lvlJc w:val="left"/>
      <w:pPr>
        <w:ind w:left="23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EFF70">
      <w:start w:val="1"/>
      <w:numFmt w:val="bullet"/>
      <w:lvlText w:val="•"/>
      <w:lvlJc w:val="left"/>
      <w:pPr>
        <w:ind w:left="29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C1766">
      <w:start w:val="1"/>
      <w:numFmt w:val="bullet"/>
      <w:lvlText w:val="•"/>
      <w:lvlJc w:val="left"/>
      <w:pPr>
        <w:ind w:left="35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ABCD2">
      <w:start w:val="1"/>
      <w:numFmt w:val="bullet"/>
      <w:lvlText w:val="•"/>
      <w:lvlJc w:val="left"/>
      <w:pPr>
        <w:ind w:left="41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8347C">
      <w:start w:val="1"/>
      <w:numFmt w:val="bullet"/>
      <w:lvlText w:val="•"/>
      <w:lvlJc w:val="left"/>
      <w:pPr>
        <w:ind w:left="47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A974A">
      <w:start w:val="1"/>
      <w:numFmt w:val="bullet"/>
      <w:lvlText w:val="•"/>
      <w:lvlJc w:val="left"/>
      <w:pPr>
        <w:ind w:left="534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1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9"/>
  </w:num>
  <w:num w:numId="15">
    <w:abstractNumId w:val="11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C8"/>
    <w:rsid w:val="000079E7"/>
    <w:rsid w:val="000644C8"/>
    <w:rsid w:val="00093008"/>
    <w:rsid w:val="000A496E"/>
    <w:rsid w:val="0013561C"/>
    <w:rsid w:val="00145CB8"/>
    <w:rsid w:val="00163E83"/>
    <w:rsid w:val="001A0512"/>
    <w:rsid w:val="002019FB"/>
    <w:rsid w:val="00256F0B"/>
    <w:rsid w:val="002D0209"/>
    <w:rsid w:val="002F2CE8"/>
    <w:rsid w:val="003255C2"/>
    <w:rsid w:val="003513FF"/>
    <w:rsid w:val="003521E6"/>
    <w:rsid w:val="003A65CB"/>
    <w:rsid w:val="003C04AE"/>
    <w:rsid w:val="003C7206"/>
    <w:rsid w:val="003F0103"/>
    <w:rsid w:val="003F711A"/>
    <w:rsid w:val="004136FF"/>
    <w:rsid w:val="00452EC5"/>
    <w:rsid w:val="004A2003"/>
    <w:rsid w:val="004A4E64"/>
    <w:rsid w:val="004C2474"/>
    <w:rsid w:val="004E31A1"/>
    <w:rsid w:val="004F3355"/>
    <w:rsid w:val="006002D2"/>
    <w:rsid w:val="00641509"/>
    <w:rsid w:val="00663488"/>
    <w:rsid w:val="0073303E"/>
    <w:rsid w:val="00752127"/>
    <w:rsid w:val="00753BE6"/>
    <w:rsid w:val="00783EE8"/>
    <w:rsid w:val="007859BC"/>
    <w:rsid w:val="007C3521"/>
    <w:rsid w:val="007D1F63"/>
    <w:rsid w:val="008A4F12"/>
    <w:rsid w:val="008D641E"/>
    <w:rsid w:val="009261A2"/>
    <w:rsid w:val="00941447"/>
    <w:rsid w:val="00960F1B"/>
    <w:rsid w:val="009A5909"/>
    <w:rsid w:val="009A5BE4"/>
    <w:rsid w:val="009E6EE6"/>
    <w:rsid w:val="009F38D8"/>
    <w:rsid w:val="00A00912"/>
    <w:rsid w:val="00A15289"/>
    <w:rsid w:val="00A23582"/>
    <w:rsid w:val="00A31E8F"/>
    <w:rsid w:val="00A35B5D"/>
    <w:rsid w:val="00A4446E"/>
    <w:rsid w:val="00A70345"/>
    <w:rsid w:val="00AD6EDD"/>
    <w:rsid w:val="00AD7452"/>
    <w:rsid w:val="00AE212E"/>
    <w:rsid w:val="00B33732"/>
    <w:rsid w:val="00B64338"/>
    <w:rsid w:val="00B6794E"/>
    <w:rsid w:val="00BA47F9"/>
    <w:rsid w:val="00BA5E8B"/>
    <w:rsid w:val="00BB2016"/>
    <w:rsid w:val="00BC0C32"/>
    <w:rsid w:val="00BD55F3"/>
    <w:rsid w:val="00BD57E8"/>
    <w:rsid w:val="00BD6588"/>
    <w:rsid w:val="00BF4194"/>
    <w:rsid w:val="00C00477"/>
    <w:rsid w:val="00C11585"/>
    <w:rsid w:val="00C6084D"/>
    <w:rsid w:val="00CD4A89"/>
    <w:rsid w:val="00CF737D"/>
    <w:rsid w:val="00D44E24"/>
    <w:rsid w:val="00E42447"/>
    <w:rsid w:val="00E746C8"/>
    <w:rsid w:val="00E92F76"/>
    <w:rsid w:val="00EF017D"/>
    <w:rsid w:val="00F22721"/>
    <w:rsid w:val="00F951F1"/>
    <w:rsid w:val="00F9670C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3A5A"/>
  <w15:docId w15:val="{2184273A-ABF8-964F-90EE-CEBE9B8A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pPr>
      <w:suppressAutoHyphens/>
      <w:jc w:val="both"/>
    </w:pPr>
    <w:rPr>
      <w:rFonts w:ascii="Calibri" w:hAnsi="Calibri"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Puntielenco">
    <w:name w:val="Punti elenco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paragraph" w:customStyle="1" w:styleId="DidefaultA">
    <w:name w:val="Di default A"/>
    <w:pPr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BC0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C32"/>
    <w:rPr>
      <w:rFonts w:cs="Arial Unicode MS"/>
      <w:color w:val="000000"/>
      <w:kern w:val="1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926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61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61A2"/>
    <w:rPr>
      <w:rFonts w:cs="Arial Unicode MS"/>
      <w:color w:val="000000"/>
      <w:kern w:val="1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61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61A2"/>
    <w:rPr>
      <w:rFonts w:cs="Arial Unicode MS"/>
      <w:b/>
      <w:bCs/>
      <w:color w:val="000000"/>
      <w:kern w:val="1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1A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1A2"/>
    <w:rPr>
      <w:rFonts w:cs="Arial Unicode MS"/>
      <w:color w:val="000000"/>
      <w:kern w:val="1"/>
      <w:sz w:val="18"/>
      <w:szCs w:val="18"/>
      <w:u w:color="000000"/>
    </w:rPr>
  </w:style>
  <w:style w:type="paragraph" w:styleId="Revisione">
    <w:name w:val="Revision"/>
    <w:hidden/>
    <w:uiPriority w:val="99"/>
    <w:semiHidden/>
    <w:rsid w:val="003C0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A8B77-750F-4229-AA10-F2FA596C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Fabio Togni</cp:lastModifiedBy>
  <cp:revision>2</cp:revision>
  <dcterms:created xsi:type="dcterms:W3CDTF">2021-12-07T08:46:00Z</dcterms:created>
  <dcterms:modified xsi:type="dcterms:W3CDTF">2021-12-07T08:46:00Z</dcterms:modified>
</cp:coreProperties>
</file>